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693D26">
        <w:rPr>
          <w:rFonts w:ascii="Cambria" w:hAnsi="Cambria"/>
          <w:b/>
          <w:sz w:val="22"/>
          <w:szCs w:val="22"/>
        </w:rPr>
        <w:t>Non I</w:t>
      </w:r>
      <w:r w:rsidR="004472BD">
        <w:rPr>
          <w:rFonts w:ascii="Cambria" w:hAnsi="Cambria"/>
          <w:b/>
          <w:sz w:val="22"/>
          <w:szCs w:val="22"/>
        </w:rPr>
        <w:t>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A25F2B">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D5558E">
              <w:rPr>
                <w:rFonts w:ascii="Cambria" w:hAnsi="Cambria"/>
                <w:b/>
                <w:sz w:val="22"/>
                <w:szCs w:val="22"/>
                <w:lang w:val="en-IN"/>
              </w:rPr>
              <w:t>NON</w:t>
            </w:r>
            <w:r w:rsidR="00D618E4">
              <w:rPr>
                <w:rFonts w:ascii="Cambria" w:hAnsi="Cambria"/>
                <w:b/>
                <w:sz w:val="22"/>
                <w:szCs w:val="22"/>
                <w:lang w:val="en-IN"/>
              </w:rPr>
              <w:t>INDL</w:t>
            </w:r>
            <w:r w:rsidR="00B3633B">
              <w:rPr>
                <w:rFonts w:ascii="Cambria" w:hAnsi="Cambria"/>
                <w:b/>
                <w:sz w:val="22"/>
                <w:szCs w:val="22"/>
                <w:lang w:val="en-IN"/>
              </w:rPr>
              <w:t>/</w:t>
            </w:r>
            <w:r w:rsidRPr="004472BD">
              <w:rPr>
                <w:rFonts w:ascii="Cambria" w:hAnsi="Cambria"/>
                <w:b/>
                <w:sz w:val="22"/>
                <w:szCs w:val="22"/>
                <w:lang w:val="en-IN"/>
              </w:rPr>
              <w:t>AHB/</w:t>
            </w:r>
            <w:r w:rsidR="002169D1">
              <w:rPr>
                <w:rFonts w:ascii="Cambria" w:hAnsi="Cambria"/>
                <w:b/>
                <w:sz w:val="22"/>
                <w:szCs w:val="22"/>
                <w:lang w:val="en-IN"/>
              </w:rPr>
              <w:t>JULY</w:t>
            </w:r>
            <w:r w:rsidRPr="004472BD">
              <w:rPr>
                <w:rFonts w:ascii="Cambria" w:hAnsi="Cambria"/>
                <w:b/>
                <w:sz w:val="22"/>
                <w:szCs w:val="22"/>
                <w:lang w:val="en-IN"/>
              </w:rPr>
              <w:t>/</w:t>
            </w:r>
            <w:r w:rsidR="00A25F2B">
              <w:rPr>
                <w:rFonts w:ascii="Cambria" w:hAnsi="Cambria"/>
                <w:b/>
                <w:sz w:val="22"/>
                <w:szCs w:val="22"/>
                <w:lang w:val="en-IN"/>
              </w:rPr>
              <w:t>38</w:t>
            </w:r>
            <w:r w:rsidRPr="004472BD">
              <w:rPr>
                <w:rFonts w:ascii="Cambria" w:hAnsi="Cambria"/>
                <w:b/>
                <w:sz w:val="22"/>
                <w:szCs w:val="22"/>
                <w:lang w:val="en-IN"/>
              </w:rPr>
              <w:t>/2</w:t>
            </w:r>
            <w:r w:rsidR="00CF3552">
              <w:rPr>
                <w:rFonts w:ascii="Cambria" w:hAnsi="Cambria"/>
                <w:b/>
                <w:sz w:val="22"/>
                <w:szCs w:val="22"/>
                <w:lang w:val="en-IN"/>
              </w:rPr>
              <w:t>6</w:t>
            </w:r>
            <w:r w:rsidRPr="004472BD">
              <w:rPr>
                <w:rFonts w:ascii="Cambria" w:hAnsi="Cambria"/>
                <w:b/>
                <w:sz w:val="22"/>
                <w:szCs w:val="22"/>
                <w:lang w:val="en-IN"/>
              </w:rPr>
              <w:t>-2</w:t>
            </w:r>
            <w:r w:rsidR="00CF3552">
              <w:rPr>
                <w:rFonts w:ascii="Cambria" w:hAnsi="Cambria"/>
                <w:b/>
                <w:sz w:val="22"/>
                <w:szCs w:val="22"/>
                <w:lang w:val="en-IN"/>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CC11E8"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A25F2B" w:rsidP="00A25F2B">
            <w:pPr>
              <w:autoSpaceDE w:val="0"/>
              <w:autoSpaceDN w:val="0"/>
              <w:adjustRightInd w:val="0"/>
              <w:rPr>
                <w:rFonts w:ascii="Cambria" w:hAnsi="Cambria"/>
                <w:b/>
                <w:color w:val="0000FF"/>
                <w:sz w:val="28"/>
                <w:szCs w:val="28"/>
              </w:rPr>
            </w:pPr>
            <w:r>
              <w:rPr>
                <w:rFonts w:ascii="Cambria" w:hAnsi="Cambria"/>
                <w:b/>
                <w:color w:val="0000FF"/>
                <w:sz w:val="28"/>
                <w:szCs w:val="28"/>
              </w:rPr>
              <w:t>23rd</w:t>
            </w:r>
            <w:r w:rsidR="00EF1349">
              <w:rPr>
                <w:rFonts w:ascii="Cambria" w:hAnsi="Cambria"/>
                <w:b/>
                <w:color w:val="0000FF"/>
                <w:sz w:val="28"/>
                <w:szCs w:val="28"/>
              </w:rPr>
              <w:t xml:space="preserve"> </w:t>
            </w:r>
            <w:r w:rsidR="00A45F9E">
              <w:rPr>
                <w:rFonts w:ascii="Cambria" w:hAnsi="Cambria"/>
                <w:b/>
                <w:color w:val="0000FF"/>
                <w:sz w:val="28"/>
                <w:szCs w:val="28"/>
              </w:rPr>
              <w:t>July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022AA">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684275">
              <w:rPr>
                <w:rFonts w:ascii="Cambria" w:hAnsi="Cambria"/>
                <w:b/>
                <w:color w:val="0000FF"/>
                <w:sz w:val="28"/>
                <w:szCs w:val="28"/>
              </w:rPr>
              <w:t>12</w:t>
            </w:r>
            <w:r w:rsidR="00A865E6" w:rsidRPr="00CB3432">
              <w:rPr>
                <w:rFonts w:ascii="Cambria" w:hAnsi="Cambria"/>
                <w:b/>
                <w:color w:val="0000FF"/>
                <w:sz w:val="28"/>
                <w:szCs w:val="28"/>
              </w:rPr>
              <w:t>:</w:t>
            </w:r>
            <w:r w:rsidR="00684275">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684275">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8A3507" w:rsidP="00E111A4">
            <w:pPr>
              <w:autoSpaceDE w:val="0"/>
              <w:autoSpaceDN w:val="0"/>
              <w:adjustRightInd w:val="0"/>
              <w:rPr>
                <w:rFonts w:ascii="Cambria" w:hAnsi="Cambria"/>
                <w:sz w:val="26"/>
                <w:szCs w:val="26"/>
              </w:rPr>
            </w:pPr>
            <w:r w:rsidRPr="008A3507">
              <w:rPr>
                <w:rFonts w:ascii="Cambria" w:hAnsi="Cambria" w:cs="Calibri"/>
                <w:b/>
                <w:sz w:val="26"/>
                <w:szCs w:val="26"/>
                <w:highlight w:val="yellow"/>
              </w:rPr>
              <w:t>Interested customers please visit our website for indicative lot photographs.</w:t>
            </w:r>
            <w:r>
              <w:rPr>
                <w:rFonts w:ascii="Cambria" w:hAnsi="Cambria" w:cs="Calibri"/>
                <w:sz w:val="26"/>
                <w:szCs w:val="26"/>
              </w:rPr>
              <w:t xml:space="preserve"> </w:t>
            </w:r>
            <w:r w:rsidR="00B345E7" w:rsidRPr="00B345E7">
              <w:rPr>
                <w:rFonts w:ascii="Cambria" w:hAnsi="Cambria" w:cs="Calibri"/>
                <w:b/>
                <w:color w:val="FF0000"/>
                <w:sz w:val="26"/>
                <w:szCs w:val="26"/>
              </w:rPr>
              <w:t xml:space="preserve">Physical Inspection will be </w:t>
            </w:r>
            <w:r w:rsidR="005166C1">
              <w:rPr>
                <w:rFonts w:ascii="Cambria" w:hAnsi="Cambria" w:cs="Calibri"/>
                <w:b/>
                <w:color w:val="FF0000"/>
                <w:sz w:val="26"/>
                <w:szCs w:val="26"/>
              </w:rPr>
              <w:t>on</w:t>
            </w:r>
            <w:r w:rsidR="00B345E7" w:rsidRPr="00B345E7">
              <w:rPr>
                <w:rFonts w:ascii="Cambria" w:hAnsi="Cambria" w:cs="Calibri"/>
                <w:b/>
                <w:color w:val="FF0000"/>
                <w:sz w:val="26"/>
                <w:szCs w:val="26"/>
              </w:rPr>
              <w:t xml:space="preserve"> (</w:t>
            </w:r>
            <w:r w:rsidR="00E111A4">
              <w:rPr>
                <w:rFonts w:ascii="Cambria" w:hAnsi="Cambria" w:cs="Calibri"/>
                <w:b/>
                <w:color w:val="FF0000"/>
                <w:sz w:val="26"/>
                <w:szCs w:val="26"/>
              </w:rPr>
              <w:t>22</w:t>
            </w:r>
            <w:r w:rsidR="00E34F84">
              <w:rPr>
                <w:rFonts w:ascii="Cambria" w:hAnsi="Cambria" w:cs="Calibri"/>
                <w:b/>
                <w:color w:val="FF0000"/>
                <w:sz w:val="26"/>
                <w:szCs w:val="26"/>
              </w:rPr>
              <w:t>-</w:t>
            </w:r>
            <w:r w:rsidR="00E27246">
              <w:rPr>
                <w:rFonts w:ascii="Cambria" w:hAnsi="Cambria" w:cs="Calibri"/>
                <w:b/>
                <w:color w:val="FF0000"/>
                <w:sz w:val="26"/>
                <w:szCs w:val="26"/>
              </w:rPr>
              <w:t>0</w:t>
            </w:r>
            <w:r w:rsidR="00A97C5E">
              <w:rPr>
                <w:rFonts w:ascii="Cambria" w:hAnsi="Cambria" w:cs="Calibri"/>
                <w:b/>
                <w:color w:val="FF0000"/>
                <w:sz w:val="26"/>
                <w:szCs w:val="26"/>
              </w:rPr>
              <w:t>7</w:t>
            </w:r>
            <w:r w:rsidR="00B345E7" w:rsidRPr="00B345E7">
              <w:rPr>
                <w:rFonts w:ascii="Cambria" w:hAnsi="Cambria" w:cs="Calibri"/>
                <w:b/>
                <w:color w:val="FF0000"/>
                <w:sz w:val="26"/>
                <w:szCs w:val="26"/>
              </w:rPr>
              <w:t>-</w:t>
            </w:r>
            <w:proofErr w:type="gramStart"/>
            <w:r w:rsidR="00A97C5E">
              <w:rPr>
                <w:rFonts w:ascii="Cambria" w:hAnsi="Cambria" w:cs="Calibri"/>
                <w:b/>
                <w:color w:val="FF0000"/>
                <w:sz w:val="26"/>
                <w:szCs w:val="26"/>
              </w:rPr>
              <w:t>20</w:t>
            </w:r>
            <w:r w:rsidR="00B345E7" w:rsidRPr="00B345E7">
              <w:rPr>
                <w:rFonts w:ascii="Cambria" w:hAnsi="Cambria" w:cs="Calibri"/>
                <w:b/>
                <w:color w:val="FF0000"/>
                <w:sz w:val="26"/>
                <w:szCs w:val="26"/>
              </w:rPr>
              <w:t>2</w:t>
            </w:r>
            <w:r w:rsidR="00E27246">
              <w:rPr>
                <w:rFonts w:ascii="Cambria" w:hAnsi="Cambria" w:cs="Calibri"/>
                <w:b/>
                <w:color w:val="FF0000"/>
                <w:sz w:val="26"/>
                <w:szCs w:val="26"/>
              </w:rPr>
              <w:t>6</w:t>
            </w:r>
            <w:r w:rsidR="00B345E7" w:rsidRPr="00B345E7">
              <w:rPr>
                <w:rFonts w:ascii="Cambria" w:hAnsi="Cambria" w:cs="Calibri"/>
                <w:b/>
                <w:color w:val="FF0000"/>
                <w:sz w:val="26"/>
                <w:szCs w:val="26"/>
              </w:rPr>
              <w:t xml:space="preserve"> )</w:t>
            </w:r>
            <w:proofErr w:type="gramEnd"/>
            <w:r w:rsidR="00B345E7" w:rsidRPr="00B345E7">
              <w:rPr>
                <w:rFonts w:ascii="Cambria" w:hAnsi="Cambria" w:cs="Calibri"/>
                <w:b/>
                <w:color w:val="FF0000"/>
                <w:sz w:val="26"/>
                <w:szCs w:val="26"/>
              </w:rPr>
              <w:t xml:space="preserve"> at 11:30 AM-4:00 PM. For gate pass and security details, please contact </w:t>
            </w:r>
            <w:proofErr w:type="spellStart"/>
            <w:r w:rsidR="00B345E7" w:rsidRPr="00B345E7">
              <w:rPr>
                <w:rFonts w:ascii="Cambria" w:hAnsi="Cambria" w:cs="Calibri"/>
                <w:b/>
                <w:color w:val="FF0000"/>
                <w:sz w:val="26"/>
                <w:szCs w:val="26"/>
              </w:rPr>
              <w:t>Mr</w:t>
            </w:r>
            <w:proofErr w:type="spellEnd"/>
            <w:r w:rsidR="00B345E7" w:rsidRPr="00B345E7">
              <w:rPr>
                <w:rFonts w:ascii="Cambria" w:hAnsi="Cambria" w:cs="Calibri"/>
                <w:b/>
                <w:color w:val="FF0000"/>
                <w:sz w:val="26"/>
                <w:szCs w:val="26"/>
              </w:rPr>
              <w:t xml:space="preserve"> </w:t>
            </w:r>
            <w:proofErr w:type="spellStart"/>
            <w:r w:rsidR="00B345E7" w:rsidRPr="00B345E7">
              <w:rPr>
                <w:rFonts w:ascii="Cambria" w:hAnsi="Cambria" w:cs="Calibri"/>
                <w:b/>
                <w:color w:val="FF0000"/>
                <w:sz w:val="26"/>
                <w:szCs w:val="26"/>
              </w:rPr>
              <w:t>Baldev</w:t>
            </w:r>
            <w:proofErr w:type="spellEnd"/>
            <w:r w:rsidR="00B345E7" w:rsidRPr="00B345E7">
              <w:rPr>
                <w:rFonts w:ascii="Cambria" w:hAnsi="Cambria" w:cs="Calibri"/>
                <w:b/>
                <w:color w:val="FF0000"/>
                <w:sz w:val="26"/>
                <w:szCs w:val="26"/>
              </w:rPr>
              <w:t xml:space="preserve"> Singh-08409395264 (For gate pass </w:t>
            </w:r>
            <w:proofErr w:type="spellStart"/>
            <w:r w:rsidR="00B345E7" w:rsidRPr="00B345E7">
              <w:rPr>
                <w:rFonts w:ascii="Cambria" w:hAnsi="Cambria" w:cs="Calibri"/>
                <w:b/>
                <w:color w:val="FF0000"/>
                <w:sz w:val="26"/>
                <w:szCs w:val="26"/>
              </w:rPr>
              <w:t>plz</w:t>
            </w:r>
            <w:proofErr w:type="spellEnd"/>
            <w:r w:rsidR="00B345E7" w:rsidRPr="00B345E7">
              <w:rPr>
                <w:rFonts w:ascii="Cambria" w:hAnsi="Cambria" w:cs="Calibri"/>
                <w:b/>
                <w:color w:val="FF0000"/>
                <w:sz w:val="26"/>
                <w:szCs w:val="26"/>
              </w:rPr>
              <w:t xml:space="preserve"> log onto- </w:t>
            </w:r>
            <w:hyperlink r:id="rId9" w:history="1">
              <w:r w:rsidR="00D827F9" w:rsidRPr="00C67363">
                <w:rPr>
                  <w:rStyle w:val="Hyperlink"/>
                  <w:rFonts w:ascii="Cambria" w:hAnsi="Cambria" w:cs="Calibri"/>
                  <w:b/>
                  <w:sz w:val="26"/>
                  <w:szCs w:val="26"/>
                </w:rPr>
                <w:t>https://webapp01.tatasteel.co.in/VGP/</w:t>
              </w:r>
            </w:hyperlink>
            <w:r w:rsidR="00B345E7" w:rsidRPr="00B345E7">
              <w:rPr>
                <w:rFonts w:ascii="Cambria" w:hAnsi="Cambria" w:cs="Calibri"/>
                <w:b/>
                <w:color w:val="FF0000"/>
                <w:sz w:val="26"/>
                <w:szCs w:val="26"/>
              </w:rPr>
              <w:t>)</w:t>
            </w:r>
            <w:r w:rsidR="00D827F9">
              <w:rPr>
                <w:rFonts w:ascii="Cambria" w:hAnsi="Cambria" w:cs="Calibri"/>
                <w:b/>
                <w:color w:val="FF0000"/>
                <w:sz w:val="26"/>
                <w:szCs w:val="26"/>
              </w:rPr>
              <w:t xml:space="preserve"> or </w:t>
            </w:r>
            <w:proofErr w:type="spellStart"/>
            <w:r w:rsidR="00D827F9">
              <w:rPr>
                <w:rFonts w:ascii="Cambria" w:hAnsi="Cambria" w:cs="Calibri"/>
                <w:b/>
                <w:color w:val="FF0000"/>
                <w:sz w:val="26"/>
                <w:szCs w:val="26"/>
              </w:rPr>
              <w:t>Sukumar</w:t>
            </w:r>
            <w:proofErr w:type="spellEnd"/>
            <w:r w:rsidR="00D827F9">
              <w:rPr>
                <w:rFonts w:ascii="Cambria" w:hAnsi="Cambria" w:cs="Calibri"/>
                <w:b/>
                <w:color w:val="FF0000"/>
                <w:sz w:val="26"/>
                <w:szCs w:val="26"/>
              </w:rPr>
              <w:t xml:space="preserve"> Chandra (AHB)-07544050458</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A25F2B" w:rsidP="00A25F2B">
            <w:pPr>
              <w:autoSpaceDE w:val="0"/>
              <w:autoSpaceDN w:val="0"/>
              <w:adjustRightInd w:val="0"/>
              <w:rPr>
                <w:rFonts w:ascii="Cambria" w:hAnsi="Cambria"/>
                <w:b/>
              </w:rPr>
            </w:pPr>
            <w:r>
              <w:rPr>
                <w:rFonts w:ascii="Cambria" w:hAnsi="Cambria"/>
                <w:b/>
                <w:color w:val="0000FF"/>
                <w:sz w:val="28"/>
                <w:szCs w:val="28"/>
              </w:rPr>
              <w:t>22nd</w:t>
            </w:r>
            <w:r w:rsidR="00A057C3">
              <w:rPr>
                <w:rFonts w:ascii="Cambria" w:hAnsi="Cambria"/>
                <w:b/>
                <w:color w:val="0000FF"/>
                <w:sz w:val="28"/>
                <w:szCs w:val="28"/>
              </w:rPr>
              <w:t xml:space="preserve"> </w:t>
            </w:r>
            <w:r w:rsidR="00A45F9E">
              <w:rPr>
                <w:rFonts w:ascii="Cambria" w:hAnsi="Cambria"/>
                <w:b/>
                <w:color w:val="0000FF"/>
                <w:sz w:val="28"/>
                <w:szCs w:val="28"/>
              </w:rPr>
              <w:t>July</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F022AA">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EF61FF" w:rsidRPr="00B671FD">
              <w:rPr>
                <w:rFonts w:ascii="Cambria" w:hAnsi="Cambria"/>
                <w:b/>
                <w:color w:val="0000FF"/>
                <w:sz w:val="28"/>
                <w:szCs w:val="28"/>
              </w:rPr>
              <w:t xml:space="preserve">……… </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3D363C">
              <w:rPr>
                <w:rFonts w:ascii="Cambria" w:hAnsi="Cambria"/>
                <w:b/>
                <w:color w:val="0000FF"/>
                <w:sz w:val="28"/>
                <w:szCs w:val="28"/>
              </w:rPr>
              <w:t>05</w:t>
            </w:r>
            <w:r w:rsidR="00E91EB5" w:rsidRPr="00B671FD">
              <w:rPr>
                <w:rFonts w:ascii="Cambria" w:hAnsi="Cambria"/>
                <w:b/>
                <w:color w:val="0000FF"/>
                <w:sz w:val="28"/>
                <w:szCs w:val="28"/>
              </w:rPr>
              <w:t>:</w:t>
            </w:r>
            <w:r w:rsidR="00715BC5">
              <w:rPr>
                <w:rFonts w:ascii="Cambria" w:hAnsi="Cambria"/>
                <w:b/>
                <w:color w:val="0000FF"/>
                <w:sz w:val="28"/>
                <w:szCs w:val="28"/>
              </w:rPr>
              <w:t>3</w:t>
            </w:r>
            <w:r w:rsidR="008A70B1" w:rsidRPr="00B671FD">
              <w:rPr>
                <w:rFonts w:ascii="Cambria" w:hAnsi="Cambria"/>
                <w:b/>
                <w:color w:val="0000FF"/>
                <w:sz w:val="28"/>
                <w:szCs w:val="28"/>
              </w:rPr>
              <w:t xml:space="preserve">0 </w:t>
            </w:r>
            <w:r w:rsidR="003D363C">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FC70A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FC70AE"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SD </w:t>
                  </w:r>
                  <w:r w:rsidR="001C64E2" w:rsidRPr="005D5A18">
                    <w:rPr>
                      <w:rFonts w:ascii="Cambria" w:hAnsi="Cambria"/>
                      <w:sz w:val="20"/>
                      <w:szCs w:val="20"/>
                    </w:rPr>
                    <w:t>Refund</w:t>
                  </w:r>
                  <w:r w:rsidR="001C64E2">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84B06">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8"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9"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20"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proofErr w:type="spellStart"/>
            <w:r w:rsidR="00927134">
              <w:rPr>
                <w:rFonts w:ascii="Cambria" w:hAnsi="Cambria"/>
                <w:sz w:val="22"/>
                <w:szCs w:val="22"/>
              </w:rPr>
              <w:t>Parag</w:t>
            </w:r>
            <w:proofErr w:type="spellEnd"/>
            <w:r w:rsidR="00927134">
              <w:rPr>
                <w:rFonts w:ascii="Cambria" w:hAnsi="Cambria"/>
                <w:sz w:val="22"/>
                <w:szCs w:val="22"/>
              </w:rPr>
              <w:t xml:space="preserve">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703BDB">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11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0"/>
        <w:gridCol w:w="4394"/>
        <w:gridCol w:w="5528"/>
      </w:tblGrid>
      <w:tr w:rsidR="00673BC7" w:rsidRPr="005D5A18" w:rsidTr="001A6FA5">
        <w:trPr>
          <w:trHeight w:val="546"/>
        </w:trPr>
        <w:tc>
          <w:tcPr>
            <w:tcW w:w="1980" w:type="dxa"/>
            <w:vMerge w:val="restart"/>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Lot No.</w:t>
            </w:r>
          </w:p>
        </w:tc>
        <w:tc>
          <w:tcPr>
            <w:tcW w:w="4394" w:type="dxa"/>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Payment Schedule</w:t>
            </w:r>
          </w:p>
        </w:tc>
        <w:tc>
          <w:tcPr>
            <w:tcW w:w="5528" w:type="dxa"/>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Lifting Schedule</w:t>
            </w:r>
          </w:p>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(working days from the next day of DO release)</w:t>
            </w:r>
          </w:p>
        </w:tc>
      </w:tr>
      <w:tr w:rsidR="00673BC7" w:rsidRPr="005D5A18" w:rsidTr="001A6FA5">
        <w:trPr>
          <w:trHeight w:val="333"/>
        </w:trPr>
        <w:tc>
          <w:tcPr>
            <w:tcW w:w="1980" w:type="dxa"/>
            <w:vMerge/>
            <w:vAlign w:val="center"/>
          </w:tcPr>
          <w:p w:rsidR="00673BC7" w:rsidRPr="00B431BC" w:rsidRDefault="00673BC7" w:rsidP="00C217A5">
            <w:pPr>
              <w:jc w:val="center"/>
              <w:rPr>
                <w:rFonts w:ascii="Cambria" w:hAnsi="Cambria"/>
                <w:b/>
                <w:color w:val="0000FF"/>
                <w:sz w:val="16"/>
                <w:szCs w:val="16"/>
              </w:rPr>
            </w:pPr>
          </w:p>
        </w:tc>
        <w:tc>
          <w:tcPr>
            <w:tcW w:w="4394" w:type="dxa"/>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 xml:space="preserve">For full installment                  </w:t>
            </w:r>
          </w:p>
        </w:tc>
        <w:tc>
          <w:tcPr>
            <w:tcW w:w="5528" w:type="dxa"/>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lifting days</w:t>
            </w:r>
          </w:p>
        </w:tc>
      </w:tr>
      <w:tr w:rsidR="00673BC7" w:rsidRPr="005D5A18" w:rsidTr="001A6FA5">
        <w:trPr>
          <w:trHeight w:val="706"/>
        </w:trPr>
        <w:tc>
          <w:tcPr>
            <w:tcW w:w="1980" w:type="dxa"/>
            <w:vAlign w:val="center"/>
          </w:tcPr>
          <w:p w:rsidR="00673BC7" w:rsidRPr="00B431BC" w:rsidRDefault="00673BC7" w:rsidP="00026779">
            <w:pPr>
              <w:jc w:val="center"/>
              <w:rPr>
                <w:rFonts w:ascii="Cambria" w:hAnsi="Cambria"/>
                <w:b/>
                <w:color w:val="0000FF"/>
                <w:sz w:val="16"/>
                <w:szCs w:val="16"/>
              </w:rPr>
            </w:pPr>
            <w:r w:rsidRPr="00B431BC">
              <w:rPr>
                <w:rFonts w:ascii="Cambria" w:hAnsi="Cambria"/>
                <w:b/>
                <w:color w:val="0000FF"/>
                <w:sz w:val="16"/>
                <w:szCs w:val="16"/>
              </w:rPr>
              <w:t xml:space="preserve">For </w:t>
            </w:r>
            <w:r w:rsidR="00026779" w:rsidRPr="00B431BC">
              <w:rPr>
                <w:rFonts w:ascii="Cambria" w:hAnsi="Cambria"/>
                <w:b/>
                <w:color w:val="0000FF"/>
                <w:sz w:val="16"/>
                <w:szCs w:val="16"/>
              </w:rPr>
              <w:t>Stock</w:t>
            </w:r>
            <w:r w:rsidRPr="00B431BC">
              <w:rPr>
                <w:rFonts w:ascii="Cambria" w:hAnsi="Cambria"/>
                <w:b/>
                <w:color w:val="0000FF"/>
                <w:sz w:val="16"/>
                <w:szCs w:val="16"/>
              </w:rPr>
              <w:t xml:space="preserve"> Material </w:t>
            </w:r>
          </w:p>
        </w:tc>
        <w:tc>
          <w:tcPr>
            <w:tcW w:w="4394" w:type="dxa"/>
            <w:vAlign w:val="center"/>
          </w:tcPr>
          <w:p w:rsidR="00673BC7" w:rsidRPr="00B431BC" w:rsidRDefault="00BD332F" w:rsidP="006C6E66">
            <w:pPr>
              <w:jc w:val="center"/>
              <w:rPr>
                <w:rFonts w:ascii="Cambria" w:hAnsi="Cambria"/>
                <w:b/>
                <w:color w:val="0000FF"/>
                <w:sz w:val="20"/>
                <w:szCs w:val="20"/>
              </w:rPr>
            </w:pPr>
            <w:r w:rsidRPr="00B431BC">
              <w:rPr>
                <w:rFonts w:ascii="Cambria" w:hAnsi="Cambria"/>
                <w:b/>
                <w:color w:val="0000FF"/>
                <w:sz w:val="20"/>
                <w:szCs w:val="20"/>
              </w:rPr>
              <w:t>03 Working Days From Date of lot confirmation</w:t>
            </w:r>
            <w:r w:rsidR="0061721D" w:rsidRPr="00B431BC">
              <w:rPr>
                <w:rFonts w:ascii="Cambria" w:hAnsi="Cambria"/>
                <w:b/>
                <w:color w:val="0000FF"/>
                <w:sz w:val="20"/>
                <w:szCs w:val="20"/>
              </w:rPr>
              <w:t xml:space="preserve"> </w:t>
            </w:r>
            <w:r w:rsidR="0061721D" w:rsidRPr="00B431BC">
              <w:rPr>
                <w:rFonts w:ascii="Cambria" w:hAnsi="Cambria"/>
                <w:b/>
                <w:color w:val="FF0000"/>
                <w:sz w:val="20"/>
                <w:szCs w:val="20"/>
              </w:rPr>
              <w:t>(No partial payment is allowed)</w:t>
            </w:r>
          </w:p>
        </w:tc>
        <w:tc>
          <w:tcPr>
            <w:tcW w:w="5528" w:type="dxa"/>
            <w:vAlign w:val="center"/>
          </w:tcPr>
          <w:p w:rsidR="00673BC7" w:rsidRPr="00B431BC" w:rsidRDefault="00673BC7" w:rsidP="006A6BDE">
            <w:pPr>
              <w:jc w:val="center"/>
              <w:rPr>
                <w:rFonts w:ascii="Cambria" w:hAnsi="Cambria"/>
                <w:b/>
                <w:color w:val="0000FF"/>
                <w:sz w:val="20"/>
                <w:szCs w:val="20"/>
              </w:rPr>
            </w:pPr>
            <w:r w:rsidRPr="00B431BC">
              <w:rPr>
                <w:rFonts w:ascii="Cambria" w:hAnsi="Cambria"/>
                <w:b/>
                <w:color w:val="0000FF"/>
                <w:sz w:val="20"/>
                <w:szCs w:val="20"/>
              </w:rPr>
              <w:t>0</w:t>
            </w:r>
            <w:r w:rsidR="006A6BDE" w:rsidRPr="00B431BC">
              <w:rPr>
                <w:rFonts w:ascii="Cambria" w:hAnsi="Cambria"/>
                <w:b/>
                <w:color w:val="0000FF"/>
                <w:sz w:val="20"/>
                <w:szCs w:val="20"/>
              </w:rPr>
              <w:t>4</w:t>
            </w:r>
            <w:r w:rsidRPr="00B431BC">
              <w:rPr>
                <w:rFonts w:ascii="Cambria" w:hAnsi="Cambria"/>
                <w:b/>
                <w:color w:val="0000FF"/>
                <w:sz w:val="20"/>
                <w:szCs w:val="20"/>
              </w:rPr>
              <w:t xml:space="preserve"> Working days from the D/O date</w:t>
            </w:r>
          </w:p>
        </w:tc>
      </w:tr>
      <w:tr w:rsidR="00B431BC" w:rsidRPr="005D5A18" w:rsidTr="001A6FA5">
        <w:trPr>
          <w:trHeight w:val="558"/>
        </w:trPr>
        <w:tc>
          <w:tcPr>
            <w:tcW w:w="1980" w:type="dxa"/>
            <w:vAlign w:val="center"/>
          </w:tcPr>
          <w:p w:rsidR="00B431BC" w:rsidRPr="00B431BC" w:rsidRDefault="00B431BC" w:rsidP="00B431BC">
            <w:pPr>
              <w:jc w:val="center"/>
              <w:rPr>
                <w:rFonts w:ascii="Cambria" w:hAnsi="Cambria"/>
                <w:b/>
                <w:color w:val="0000FF"/>
                <w:sz w:val="16"/>
                <w:szCs w:val="16"/>
              </w:rPr>
            </w:pPr>
            <w:r w:rsidRPr="00B431BC">
              <w:rPr>
                <w:rFonts w:ascii="Cambria" w:hAnsi="Cambria"/>
                <w:b/>
                <w:color w:val="0000FF"/>
                <w:sz w:val="16"/>
                <w:szCs w:val="16"/>
              </w:rPr>
              <w:t>For Arising Material</w:t>
            </w:r>
          </w:p>
        </w:tc>
        <w:tc>
          <w:tcPr>
            <w:tcW w:w="4394" w:type="dxa"/>
            <w:vAlign w:val="center"/>
          </w:tcPr>
          <w:p w:rsidR="00B431BC" w:rsidRPr="00B431BC" w:rsidRDefault="00B431BC" w:rsidP="00B431BC">
            <w:pPr>
              <w:jc w:val="center"/>
              <w:rPr>
                <w:rFonts w:ascii="Cambria" w:hAnsi="Cambria"/>
                <w:b/>
                <w:color w:val="0000FF"/>
                <w:sz w:val="20"/>
                <w:szCs w:val="20"/>
              </w:rPr>
            </w:pPr>
            <w:r w:rsidRPr="00B431BC">
              <w:rPr>
                <w:rFonts w:ascii="Cambria" w:hAnsi="Cambria"/>
                <w:b/>
                <w:color w:val="0000FF"/>
                <w:sz w:val="20"/>
                <w:szCs w:val="20"/>
              </w:rPr>
              <w:t xml:space="preserve">03 Working Days From Date of intimation of material availability in stock </w:t>
            </w:r>
            <w:r w:rsidRPr="00B431BC">
              <w:rPr>
                <w:rFonts w:ascii="Cambria" w:hAnsi="Cambria"/>
                <w:b/>
                <w:color w:val="FF0000"/>
                <w:sz w:val="20"/>
                <w:szCs w:val="20"/>
              </w:rPr>
              <w:t>(No partial payment is allowed)</w:t>
            </w:r>
          </w:p>
        </w:tc>
        <w:tc>
          <w:tcPr>
            <w:tcW w:w="5528" w:type="dxa"/>
            <w:vAlign w:val="center"/>
          </w:tcPr>
          <w:p w:rsidR="00B431BC" w:rsidRPr="00B431BC" w:rsidRDefault="00B431BC" w:rsidP="00B431BC">
            <w:pPr>
              <w:jc w:val="center"/>
              <w:rPr>
                <w:rFonts w:ascii="Cambria" w:hAnsi="Cambria"/>
                <w:b/>
                <w:color w:val="0000FF"/>
                <w:sz w:val="20"/>
                <w:szCs w:val="20"/>
              </w:rPr>
            </w:pPr>
            <w:r w:rsidRPr="00B431BC">
              <w:rPr>
                <w:rFonts w:ascii="Cambria" w:hAnsi="Cambria"/>
                <w:b/>
                <w:color w:val="0000FF"/>
                <w:sz w:val="20"/>
                <w:szCs w:val="20"/>
              </w:rPr>
              <w:t>04 Working days from the D/O date</w:t>
            </w:r>
          </w:p>
        </w:tc>
      </w:tr>
    </w:tbl>
    <w:p w:rsidR="00673BC7" w:rsidRDefault="00673BC7" w:rsidP="00673BC7">
      <w:pPr>
        <w:pBdr>
          <w:bar w:val="single" w:sz="4" w:color="auto"/>
        </w:pBdr>
        <w:ind w:left="360"/>
        <w:rPr>
          <w:rFonts w:ascii="Cambria" w:hAnsi="Cambria"/>
          <w:b/>
          <w:sz w:val="20"/>
          <w:szCs w:val="20"/>
        </w:rPr>
      </w:pPr>
    </w:p>
    <w:p w:rsidR="00CC1A8A" w:rsidRDefault="00CC1A8A" w:rsidP="00673BC7">
      <w:pPr>
        <w:pBdr>
          <w:bar w:val="single" w:sz="4" w:color="auto"/>
        </w:pBdr>
        <w:ind w:left="360"/>
        <w:rPr>
          <w:rFonts w:ascii="Cambria" w:hAnsi="Cambria"/>
          <w:b/>
          <w:sz w:val="20"/>
          <w:szCs w:val="20"/>
        </w:rPr>
      </w:pPr>
    </w:p>
    <w:p w:rsidR="00CC1A8A" w:rsidRDefault="00CC1A8A" w:rsidP="00673BC7">
      <w:pPr>
        <w:pBdr>
          <w:bar w:val="single" w:sz="4" w:color="auto"/>
        </w:pBdr>
        <w:ind w:left="360"/>
        <w:rPr>
          <w:rFonts w:ascii="Cambria" w:hAnsi="Cambria"/>
          <w:b/>
          <w:sz w:val="20"/>
          <w:szCs w:val="20"/>
        </w:rPr>
      </w:pPr>
    </w:p>
    <w:p w:rsidR="00CC1A8A" w:rsidRDefault="00CC1A8A" w:rsidP="00673BC7">
      <w:pPr>
        <w:pBdr>
          <w:bar w:val="single" w:sz="4" w:color="auto"/>
        </w:pBdr>
        <w:ind w:left="360"/>
        <w:rPr>
          <w:rFonts w:ascii="Cambria" w:hAnsi="Cambria"/>
          <w:b/>
          <w:sz w:val="20"/>
          <w:szCs w:val="20"/>
        </w:rPr>
      </w:pPr>
    </w:p>
    <w:p w:rsidR="008A70B1" w:rsidRPr="00460AF6" w:rsidRDefault="008A70B1" w:rsidP="00703BDB">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1"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952D0B" w:rsidRPr="00CE6EDF" w:rsidRDefault="00952D0B" w:rsidP="00952D0B">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36668C" w:rsidP="007A17E3">
      <w:pPr>
        <w:numPr>
          <w:ilvl w:val="1"/>
          <w:numId w:val="1"/>
        </w:numPr>
        <w:tabs>
          <w:tab w:val="left" w:pos="1080"/>
          <w:tab w:val="left" w:pos="2520"/>
        </w:tabs>
        <w:rPr>
          <w:rFonts w:ascii="Cambria" w:hAnsi="Cambria"/>
          <w:bCs/>
          <w:sz w:val="20"/>
          <w:szCs w:val="20"/>
        </w:rPr>
      </w:pPr>
      <w:r w:rsidRPr="00DE16AA">
        <w:rPr>
          <w:rFonts w:ascii="Cambria" w:hAnsi="Cambria"/>
          <w:b/>
          <w:bCs/>
          <w:color w:val="FF0000"/>
          <w:sz w:val="20"/>
          <w:szCs w:val="20"/>
        </w:rPr>
        <w:t>TCS</w:t>
      </w:r>
      <w:r w:rsidRPr="00DE16AA">
        <w:rPr>
          <w:rFonts w:ascii="Cambria" w:hAnsi="Cambria"/>
          <w:b/>
          <w:bCs/>
          <w:color w:val="FF0000"/>
          <w:sz w:val="20"/>
          <w:szCs w:val="20"/>
        </w:rPr>
        <w:tab/>
      </w:r>
      <w:r w:rsidRPr="005D5A18">
        <w:rPr>
          <w:rFonts w:ascii="Cambria" w:hAnsi="Cambria"/>
          <w:bCs/>
          <w:sz w:val="20"/>
          <w:szCs w:val="20"/>
        </w:rPr>
        <w:tab/>
        <w:t xml:space="preserve"> : </w:t>
      </w:r>
      <w:r w:rsidRPr="007F0F43">
        <w:rPr>
          <w:rFonts w:ascii="Cambria" w:hAnsi="Cambria"/>
          <w:b/>
          <w:bCs/>
          <w:color w:val="FF0000"/>
          <w:sz w:val="20"/>
          <w:szCs w:val="20"/>
        </w:rPr>
        <w:t>2%</w:t>
      </w:r>
      <w:r w:rsidR="008A70B1">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36668C" w:rsidRPr="007F0F43" w:rsidRDefault="0036668C" w:rsidP="0036668C">
      <w:pPr>
        <w:pStyle w:val="ListParagraph"/>
        <w:numPr>
          <w:ilvl w:val="0"/>
          <w:numId w:val="1"/>
        </w:numPr>
        <w:shd w:val="clear" w:color="auto" w:fill="FFFFFF"/>
        <w:rPr>
          <w:rFonts w:ascii="Aptos" w:hAnsi="Aptos"/>
          <w:b/>
          <w:color w:val="FF0000"/>
          <w:sz w:val="22"/>
          <w:szCs w:val="22"/>
          <w:lang w:val="en-IN" w:eastAsia="en-IN"/>
        </w:rPr>
      </w:pPr>
      <w:r w:rsidRPr="007F0F43">
        <w:rPr>
          <w:rFonts w:ascii="Calibri" w:hAnsi="Calibri" w:cs="Calibri"/>
          <w:b/>
          <w:color w:val="FF0000"/>
          <w:sz w:val="22"/>
          <w:szCs w:val="22"/>
          <w:lang w:val="en-IN" w:eastAsia="en-IN"/>
        </w:rPr>
        <w:lastRenderedPageBreak/>
        <w:t>As you are aware, the Government has announced changes in the tax structure effective 1st April 2026, and 31st March 2026 marks the financial year-end.</w:t>
      </w:r>
    </w:p>
    <w:p w:rsidR="0036668C" w:rsidRPr="007F0F43" w:rsidRDefault="0036668C" w:rsidP="0036668C">
      <w:pPr>
        <w:pStyle w:val="ListParagraph"/>
        <w:shd w:val="clear" w:color="auto" w:fill="FFFFFF"/>
        <w:rPr>
          <w:rFonts w:ascii="Aptos" w:hAnsi="Aptos"/>
          <w:b/>
          <w:color w:val="FF0000"/>
          <w:sz w:val="22"/>
          <w:szCs w:val="22"/>
          <w:lang w:val="en-IN" w:eastAsia="en-IN"/>
        </w:rPr>
      </w:pPr>
      <w:r w:rsidRPr="007F0F43">
        <w:rPr>
          <w:rFonts w:ascii="Calibri" w:hAnsi="Calibri" w:cs="Calibri"/>
          <w:b/>
          <w:bCs/>
          <w:color w:val="FF0000"/>
          <w:sz w:val="22"/>
          <w:szCs w:val="22"/>
          <w:lang w:val="en-IN" w:eastAsia="en-IN"/>
        </w:rPr>
        <w:t xml:space="preserve">Revision </w:t>
      </w:r>
      <w:proofErr w:type="spellStart"/>
      <w:r w:rsidRPr="007F0F43">
        <w:rPr>
          <w:rFonts w:ascii="Calibri" w:hAnsi="Calibri" w:cs="Calibri"/>
          <w:b/>
          <w:bCs/>
          <w:color w:val="FF0000"/>
          <w:sz w:val="22"/>
          <w:szCs w:val="22"/>
          <w:lang w:val="en-IN" w:eastAsia="en-IN"/>
        </w:rPr>
        <w:t>wef</w:t>
      </w:r>
      <w:proofErr w:type="spellEnd"/>
      <w:r w:rsidRPr="007F0F43">
        <w:rPr>
          <w:rFonts w:ascii="Calibri" w:hAnsi="Calibri" w:cs="Calibri"/>
          <w:b/>
          <w:bCs/>
          <w:color w:val="FF0000"/>
          <w:sz w:val="22"/>
          <w:szCs w:val="22"/>
          <w:lang w:val="en-IN" w:eastAsia="en-IN"/>
        </w:rPr>
        <w:t xml:space="preserve"> 1</w:t>
      </w:r>
      <w:r w:rsidRPr="007F0F43">
        <w:rPr>
          <w:rFonts w:ascii="Calibri" w:hAnsi="Calibri" w:cs="Calibri"/>
          <w:b/>
          <w:bCs/>
          <w:color w:val="FF0000"/>
          <w:sz w:val="22"/>
          <w:szCs w:val="22"/>
          <w:vertAlign w:val="superscript"/>
          <w:lang w:val="en-IN" w:eastAsia="en-IN"/>
        </w:rPr>
        <w:t>st</w:t>
      </w:r>
      <w:r w:rsidRPr="007F0F43">
        <w:rPr>
          <w:rFonts w:ascii="Calibri" w:hAnsi="Calibri" w:cs="Calibri"/>
          <w:b/>
          <w:bCs/>
          <w:color w:val="FF0000"/>
          <w:sz w:val="22"/>
          <w:szCs w:val="22"/>
          <w:lang w:val="en-IN" w:eastAsia="en-IN"/>
        </w:rPr>
        <w:t> April’26</w:t>
      </w:r>
      <w:r w:rsidRPr="007F0F43">
        <w:rPr>
          <w:rFonts w:ascii="Calibri" w:hAnsi="Calibri" w:cs="Calibri"/>
          <w:b/>
          <w:color w:val="FF0000"/>
          <w:sz w:val="22"/>
          <w:szCs w:val="22"/>
          <w:lang w:val="en-IN" w:eastAsia="en-IN"/>
        </w:rPr>
        <w:t> - There has been a revision in </w:t>
      </w:r>
      <w:r>
        <w:rPr>
          <w:rFonts w:ascii="Calibri" w:hAnsi="Calibri" w:cs="Calibri"/>
          <w:b/>
          <w:bCs/>
          <w:color w:val="FF0000"/>
          <w:sz w:val="22"/>
          <w:szCs w:val="22"/>
          <w:lang w:val="en-IN" w:eastAsia="en-IN"/>
        </w:rPr>
        <w:t>Form 27</w:t>
      </w:r>
      <w:r w:rsidRPr="007F0F43">
        <w:rPr>
          <w:rFonts w:ascii="Calibri" w:hAnsi="Calibri" w:cs="Calibri"/>
          <w:b/>
          <w:bCs/>
          <w:color w:val="FF0000"/>
          <w:sz w:val="22"/>
          <w:szCs w:val="22"/>
          <w:lang w:val="en-IN" w:eastAsia="en-IN"/>
        </w:rPr>
        <w:t>C format</w:t>
      </w:r>
      <w:r w:rsidRPr="007F0F43">
        <w:rPr>
          <w:rFonts w:ascii="Verdana" w:hAnsi="Verdana" w:cs="Calibri"/>
          <w:b/>
          <w:bCs/>
          <w:color w:val="FF0000"/>
          <w:lang w:val="en-IN" w:eastAsia="en-IN"/>
        </w:rPr>
        <w:t> </w:t>
      </w:r>
      <w:r w:rsidRPr="007F0F43">
        <w:rPr>
          <w:rFonts w:ascii="Calibri" w:hAnsi="Calibri" w:cs="Calibri"/>
          <w:b/>
          <w:bCs/>
          <w:color w:val="FF0000"/>
          <w:sz w:val="22"/>
          <w:szCs w:val="22"/>
          <w:lang w:val="en-IN" w:eastAsia="en-IN"/>
        </w:rPr>
        <w:t>(now Form 127)</w:t>
      </w:r>
      <w:r w:rsidRPr="007F0F43">
        <w:rPr>
          <w:rFonts w:ascii="Calibri" w:hAnsi="Calibri" w:cs="Calibri"/>
          <w:b/>
          <w:color w:val="FF0000"/>
          <w:sz w:val="22"/>
          <w:szCs w:val="22"/>
          <w:lang w:val="en-IN" w:eastAsia="en-IN"/>
        </w:rPr>
        <w:t> and now forms have to be submitted by each customer availing TCS exemption by submitted form against each transaction/DO, mentioning TCS amount &amp; payment date. Earlier, customers used to submit one single form for the entire month with no mention of exact amount and date of payment and this practice has now been revoked.</w:t>
      </w:r>
    </w:p>
    <w:p w:rsidR="0036668C" w:rsidRPr="007F0F43" w:rsidRDefault="0036668C" w:rsidP="0036668C">
      <w:pPr>
        <w:pStyle w:val="ListParagraph"/>
        <w:shd w:val="clear" w:color="auto" w:fill="FFFFFF"/>
        <w:rPr>
          <w:rFonts w:ascii="Aptos" w:hAnsi="Aptos"/>
          <w:b/>
          <w:color w:val="FF0000"/>
          <w:sz w:val="22"/>
          <w:szCs w:val="22"/>
          <w:lang w:val="en-IN" w:eastAsia="en-IN"/>
        </w:rPr>
      </w:pPr>
    </w:p>
    <w:p w:rsidR="0036668C" w:rsidRPr="007F0F43" w:rsidRDefault="0036668C" w:rsidP="0036668C">
      <w:pPr>
        <w:pStyle w:val="ListParagraph"/>
        <w:shd w:val="clear" w:color="auto" w:fill="FFFFFF"/>
        <w:rPr>
          <w:rFonts w:ascii="Aptos" w:hAnsi="Aptos"/>
          <w:b/>
          <w:color w:val="FF0000"/>
          <w:sz w:val="22"/>
          <w:szCs w:val="22"/>
          <w:lang w:val="en-IN" w:eastAsia="en-IN"/>
        </w:rPr>
      </w:pPr>
      <w:r w:rsidRPr="007F0F43">
        <w:rPr>
          <w:rFonts w:ascii="Calibri" w:hAnsi="Calibri" w:cs="Calibri"/>
          <w:b/>
          <w:bCs/>
          <w:color w:val="FF0000"/>
          <w:sz w:val="22"/>
          <w:szCs w:val="22"/>
          <w:lang w:val="en-IN" w:eastAsia="en-IN"/>
        </w:rPr>
        <w:t>In order to maintain compliance and avoid any discomfort to customers as well as TSL, TSL (Tinplate Division) have decided to withdraw the exemption/waiver of TCS amount that was provided against each DO after submission of Form 27</w:t>
      </w:r>
      <w:r>
        <w:rPr>
          <w:rFonts w:ascii="Calibri" w:hAnsi="Calibri" w:cs="Calibri"/>
          <w:b/>
          <w:bCs/>
          <w:color w:val="FF0000"/>
          <w:sz w:val="22"/>
          <w:szCs w:val="22"/>
          <w:lang w:val="en-IN" w:eastAsia="en-IN"/>
        </w:rPr>
        <w:t xml:space="preserve">C </w:t>
      </w:r>
      <w:r w:rsidRPr="007F0F43">
        <w:rPr>
          <w:rFonts w:ascii="Calibri" w:hAnsi="Calibri" w:cs="Calibri"/>
          <w:b/>
          <w:bCs/>
          <w:color w:val="FF0000"/>
          <w:sz w:val="22"/>
          <w:szCs w:val="22"/>
          <w:lang w:val="en-IN" w:eastAsia="en-IN"/>
        </w:rPr>
        <w:t>(now Form 127) by the respective customers. This will be applicable for an interim period of one month or until further communication of our end.  We will use this interim period to establish the process of recording Form 27C’s and proper tracking.</w:t>
      </w:r>
    </w:p>
    <w:p w:rsidR="0036668C" w:rsidRPr="007F0F43" w:rsidRDefault="0036668C" w:rsidP="0036668C">
      <w:pPr>
        <w:pStyle w:val="ListParagraph"/>
        <w:shd w:val="clear" w:color="auto" w:fill="FFFFFF"/>
        <w:rPr>
          <w:rFonts w:ascii="Aptos" w:hAnsi="Aptos"/>
          <w:b/>
          <w:color w:val="FF0000"/>
          <w:sz w:val="22"/>
          <w:szCs w:val="22"/>
          <w:lang w:val="en-IN" w:eastAsia="en-IN"/>
        </w:rPr>
      </w:pPr>
    </w:p>
    <w:p w:rsidR="0036668C" w:rsidRPr="007F0F43" w:rsidRDefault="0036668C" w:rsidP="0036668C">
      <w:pPr>
        <w:pStyle w:val="ListParagraph"/>
        <w:shd w:val="clear" w:color="auto" w:fill="FFFFFF"/>
        <w:rPr>
          <w:rFonts w:ascii="Aptos" w:hAnsi="Aptos"/>
          <w:b/>
          <w:color w:val="FF0000"/>
          <w:sz w:val="22"/>
          <w:szCs w:val="22"/>
          <w:lang w:val="en-IN" w:eastAsia="en-IN"/>
        </w:rPr>
      </w:pPr>
      <w:r w:rsidRPr="007F0F43">
        <w:rPr>
          <w:rFonts w:ascii="Calibri" w:hAnsi="Calibri" w:cs="Calibri"/>
          <w:b/>
          <w:color w:val="FF0000"/>
          <w:sz w:val="22"/>
          <w:szCs w:val="22"/>
          <w:lang w:val="en-IN" w:eastAsia="en-IN"/>
        </w:rPr>
        <w:t>Those customers who intend or used to avail TCS exemption upon submission of Form 27C are now requested to please take note of the above point marked in BOLD and participate in auction accordingly.</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952D0B" w:rsidRDefault="00952D0B" w:rsidP="00952D0B">
      <w:pPr>
        <w:ind w:left="1080"/>
        <w:rPr>
          <w:rFonts w:ascii="Cambria" w:hAnsi="Cambria"/>
          <w:b/>
          <w:bCs/>
          <w:sz w:val="22"/>
          <w:szCs w:val="22"/>
        </w:rPr>
      </w:pPr>
    </w:p>
    <w:p w:rsidR="008A70B1" w:rsidRPr="003A6112" w:rsidRDefault="008A70B1" w:rsidP="00427A72">
      <w:pPr>
        <w:pStyle w:val="PlainText"/>
        <w:numPr>
          <w:ilvl w:val="1"/>
          <w:numId w:val="1"/>
        </w:numPr>
        <w:rPr>
          <w:rFonts w:ascii="Cambria" w:hAnsi="Cambria"/>
          <w:b/>
          <w:color w:val="FF0000"/>
          <w:sz w:val="20"/>
          <w:szCs w:val="20"/>
          <w:highlight w:val="cyan"/>
        </w:rPr>
      </w:pPr>
      <w:r w:rsidRPr="003A6112">
        <w:rPr>
          <w:rFonts w:ascii="Cambria" w:hAnsi="Cambria"/>
          <w:b/>
          <w:color w:val="FF0000"/>
          <w:sz w:val="20"/>
          <w:szCs w:val="20"/>
          <w:highlight w:val="cyan"/>
        </w:rPr>
        <w:t>Delayed Payment Charges (DPC</w:t>
      </w:r>
      <w:proofErr w:type="gramStart"/>
      <w:r w:rsidRPr="003A6112">
        <w:rPr>
          <w:rFonts w:ascii="Cambria" w:hAnsi="Cambria"/>
          <w:b/>
          <w:color w:val="FF0000"/>
          <w:sz w:val="20"/>
          <w:szCs w:val="20"/>
          <w:highlight w:val="cyan"/>
        </w:rPr>
        <w:t>) :</w:t>
      </w:r>
      <w:proofErr w:type="gramEnd"/>
      <w:r w:rsidRPr="003A6112">
        <w:rPr>
          <w:rFonts w:ascii="Cambria" w:hAnsi="Cambria"/>
          <w:b/>
          <w:color w:val="FF0000"/>
          <w:sz w:val="20"/>
          <w:szCs w:val="20"/>
          <w:highlight w:val="cyan"/>
        </w:rPr>
        <w:t xml:space="preserve"> Installment payments with DPC @ five (05) </w:t>
      </w:r>
      <w:proofErr w:type="spellStart"/>
      <w:r w:rsidRPr="003A6112">
        <w:rPr>
          <w:rFonts w:ascii="Cambria" w:hAnsi="Cambria"/>
          <w:b/>
          <w:color w:val="FF0000"/>
          <w:sz w:val="20"/>
          <w:szCs w:val="20"/>
          <w:highlight w:val="cyan"/>
        </w:rPr>
        <w:t>paise</w:t>
      </w:r>
      <w:proofErr w:type="spellEnd"/>
      <w:r w:rsidRPr="003A6112">
        <w:rPr>
          <w:rFonts w:ascii="Cambria" w:hAnsi="Cambria"/>
          <w:b/>
          <w:color w:val="FF0000"/>
          <w:sz w:val="20"/>
          <w:szCs w:val="20"/>
          <w:highlight w:val="cyan"/>
        </w:rPr>
        <w:t xml:space="preserve"> per </w:t>
      </w:r>
      <w:proofErr w:type="spellStart"/>
      <w:r w:rsidRPr="003A6112">
        <w:rPr>
          <w:rFonts w:ascii="Cambria" w:hAnsi="Cambria"/>
          <w:b/>
          <w:color w:val="FF0000"/>
          <w:sz w:val="20"/>
          <w:szCs w:val="20"/>
          <w:highlight w:val="cyan"/>
        </w:rPr>
        <w:t>Rs</w:t>
      </w:r>
      <w:proofErr w:type="spellEnd"/>
      <w:r w:rsidRPr="003A6112">
        <w:rPr>
          <w:rFonts w:ascii="Cambria" w:hAnsi="Cambria"/>
          <w:b/>
          <w:color w:val="FF0000"/>
          <w:sz w:val="20"/>
          <w:szCs w:val="20"/>
          <w:highlight w:val="cyan"/>
        </w:rPr>
        <w:t xml:space="preserve">. 100 per day will be accepted up to </w:t>
      </w:r>
      <w:r w:rsidR="003A6112" w:rsidRPr="003A6112">
        <w:rPr>
          <w:rFonts w:ascii="Cambria" w:hAnsi="Cambria"/>
          <w:b/>
          <w:color w:val="FF0000"/>
          <w:sz w:val="20"/>
          <w:szCs w:val="20"/>
          <w:highlight w:val="cyan"/>
        </w:rPr>
        <w:t>2</w:t>
      </w:r>
      <w:r w:rsidRPr="003A6112">
        <w:rPr>
          <w:rFonts w:ascii="Cambria" w:hAnsi="Cambria"/>
          <w:b/>
          <w:color w:val="FF0000"/>
          <w:sz w:val="20"/>
          <w:szCs w:val="20"/>
          <w:highlight w:val="cyan"/>
        </w:rPr>
        <w:t xml:space="preserve"> (</w:t>
      </w:r>
      <w:r w:rsidR="003A6112" w:rsidRPr="003A6112">
        <w:rPr>
          <w:rFonts w:ascii="Cambria" w:hAnsi="Cambria"/>
          <w:b/>
          <w:color w:val="FF0000"/>
          <w:sz w:val="20"/>
          <w:szCs w:val="20"/>
          <w:highlight w:val="cyan"/>
        </w:rPr>
        <w:t>Two</w:t>
      </w:r>
      <w:r w:rsidRPr="003A6112">
        <w:rPr>
          <w:rFonts w:ascii="Cambria" w:hAnsi="Cambria"/>
          <w:b/>
          <w:color w:val="FF0000"/>
          <w:sz w:val="20"/>
          <w:szCs w:val="20"/>
          <w:highlight w:val="cyan"/>
        </w:rPr>
        <w:t>) working days from due date of installment payment as mention</w:t>
      </w:r>
      <w:r w:rsidR="004749CE" w:rsidRPr="003A6112">
        <w:rPr>
          <w:rFonts w:ascii="Cambria" w:hAnsi="Cambria"/>
          <w:b/>
          <w:color w:val="FF0000"/>
          <w:sz w:val="20"/>
          <w:szCs w:val="20"/>
          <w:highlight w:val="cyan"/>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2"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D01D9B" w:rsidP="00E35D77">
      <w:pPr>
        <w:ind w:left="720"/>
        <w:rPr>
          <w:rFonts w:ascii="Cambria" w:hAnsi="Cambria"/>
          <w:sz w:val="20"/>
          <w:szCs w:val="20"/>
        </w:rPr>
      </w:pPr>
      <w:r>
        <w:rPr>
          <w:rFonts w:ascii="Cambria" w:hAnsi="Cambria"/>
          <w:bCs/>
          <w:sz w:val="20"/>
          <w:szCs w:val="20"/>
        </w:rPr>
        <w:t>8</w:t>
      </w:r>
      <w:r w:rsidR="008A70B1" w:rsidRPr="005D5A18">
        <w:rPr>
          <w:rFonts w:ascii="Cambria" w:hAnsi="Cambria"/>
          <w:bCs/>
          <w:sz w:val="20"/>
          <w:szCs w:val="20"/>
        </w:rPr>
        <w:t xml:space="preserve">.1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D01D9B" w:rsidP="007A17E3">
      <w:pPr>
        <w:ind w:firstLine="720"/>
        <w:rPr>
          <w:rFonts w:ascii="Cambria" w:hAnsi="Cambria"/>
          <w:b/>
          <w:bCs/>
          <w:sz w:val="20"/>
          <w:szCs w:val="20"/>
        </w:rPr>
      </w:pPr>
      <w:r>
        <w:rPr>
          <w:rFonts w:ascii="Cambria" w:hAnsi="Cambria"/>
          <w:sz w:val="20"/>
          <w:szCs w:val="20"/>
        </w:rPr>
        <w:t>8</w:t>
      </w:r>
      <w:r w:rsidR="008A70B1" w:rsidRPr="008D71A7">
        <w:rPr>
          <w:rFonts w:ascii="Cambria" w:hAnsi="Cambria"/>
          <w:sz w:val="20"/>
          <w:szCs w:val="20"/>
        </w:rPr>
        <w:t xml:space="preserve">.2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D01D9B" w:rsidP="0099750F">
      <w:pPr>
        <w:ind w:firstLine="720"/>
        <w:rPr>
          <w:rFonts w:ascii="Cambria" w:hAnsi="Cambria"/>
          <w:bCs/>
          <w:sz w:val="20"/>
          <w:szCs w:val="20"/>
        </w:rPr>
      </w:pPr>
      <w:r>
        <w:rPr>
          <w:rFonts w:ascii="Cambria" w:hAnsi="Cambria"/>
          <w:bCs/>
          <w:sz w:val="20"/>
          <w:szCs w:val="20"/>
        </w:rPr>
        <w:t>8</w:t>
      </w:r>
      <w:r w:rsidR="008A70B1" w:rsidRPr="005D5A18">
        <w:rPr>
          <w:rFonts w:ascii="Cambria" w:hAnsi="Cambria"/>
          <w:bCs/>
          <w:sz w:val="20"/>
          <w:szCs w:val="20"/>
        </w:rPr>
        <w:t xml:space="preserve">.3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lastRenderedPageBreak/>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storage location will be closed for customer on Sundays &amp; National Holidays.</w:t>
      </w:r>
      <w:r w:rsidR="00813585">
        <w:rPr>
          <w:bCs/>
          <w:sz w:val="20"/>
          <w:szCs w:val="20"/>
        </w:rPr>
        <w:t xml:space="preserve">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will be done from 7.30 am to 5 pm only. </w:t>
      </w:r>
      <w:r w:rsidR="00813585" w:rsidRPr="00813585">
        <w:rPr>
          <w:rFonts w:ascii="Cambria" w:hAnsi="Cambria" w:cs="Times New Roman"/>
          <w:color w:val="auto"/>
          <w:sz w:val="20"/>
          <w:szCs w:val="20"/>
        </w:rPr>
        <w:t xml:space="preserve">Customer’s Representative with vehicle should reach parking at 5 AM for completing all necessary procedure of vehicle entry and reach TSL </w:t>
      </w:r>
      <w:proofErr w:type="gramStart"/>
      <w:r w:rsidR="00813585" w:rsidRPr="00813585">
        <w:rPr>
          <w:rFonts w:ascii="Cambria" w:hAnsi="Cambria" w:cs="Times New Roman"/>
          <w:color w:val="auto"/>
          <w:sz w:val="20"/>
          <w:szCs w:val="20"/>
        </w:rPr>
        <w:t>( TINPLATE</w:t>
      </w:r>
      <w:proofErr w:type="gramEnd"/>
      <w:r w:rsidR="00813585" w:rsidRPr="00813585">
        <w:rPr>
          <w:rFonts w:ascii="Cambria" w:hAnsi="Cambria" w:cs="Times New Roman"/>
          <w:color w:val="auto"/>
          <w:sz w:val="20"/>
          <w:szCs w:val="20"/>
        </w:rPr>
        <w:t xml:space="preserv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D01D9B" w:rsidP="00154F31">
      <w:pPr>
        <w:ind w:left="1170" w:hanging="450"/>
        <w:rPr>
          <w:rFonts w:ascii="Cambria" w:hAnsi="Cambria"/>
          <w:bCs/>
          <w:sz w:val="20"/>
          <w:szCs w:val="20"/>
        </w:rPr>
      </w:pPr>
      <w:r>
        <w:rPr>
          <w:rFonts w:ascii="Cambria" w:hAnsi="Cambria"/>
          <w:bCs/>
          <w:sz w:val="20"/>
          <w:szCs w:val="20"/>
        </w:rPr>
        <w:t>8</w:t>
      </w:r>
      <w:r w:rsidR="008A70B1" w:rsidRPr="005D5A18">
        <w:rPr>
          <w:rFonts w:ascii="Cambria" w:hAnsi="Cambria"/>
          <w:bCs/>
          <w:sz w:val="20"/>
          <w:szCs w:val="20"/>
        </w:rPr>
        <w:t xml:space="preserve">.5   Additional lifting days for advance payment of installment - If the installment payment is made in advance, then additional lifting days (equivalent to the number of days payment made in advance) would be given. </w:t>
      </w:r>
    </w:p>
    <w:p w:rsidR="008A70B1" w:rsidRPr="005D5A18" w:rsidRDefault="00D01D9B" w:rsidP="00154F31">
      <w:pPr>
        <w:ind w:left="1170" w:hanging="450"/>
        <w:rPr>
          <w:rFonts w:ascii="Cambria" w:hAnsi="Cambria"/>
          <w:bCs/>
          <w:sz w:val="20"/>
          <w:szCs w:val="20"/>
        </w:rPr>
      </w:pPr>
      <w:r>
        <w:rPr>
          <w:rFonts w:ascii="Cambria" w:hAnsi="Cambria"/>
          <w:bCs/>
          <w:sz w:val="20"/>
          <w:szCs w:val="20"/>
        </w:rPr>
        <w:t>8</w:t>
      </w:r>
      <w:r w:rsidR="008A70B1" w:rsidRPr="005D5A18">
        <w:rPr>
          <w:rFonts w:ascii="Cambria" w:hAnsi="Cambria"/>
          <w:bCs/>
          <w:sz w:val="20"/>
          <w:szCs w:val="20"/>
        </w:rPr>
        <w:t xml:space="preserve">.6   </w:t>
      </w:r>
      <w:r w:rsidR="008A70B1"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D01D9B" w:rsidP="0052392E">
      <w:pPr>
        <w:ind w:left="1170" w:hanging="450"/>
        <w:jc w:val="both"/>
        <w:rPr>
          <w:rFonts w:ascii="Cambria" w:hAnsi="Cambria"/>
          <w:b/>
          <w:bCs/>
          <w:sz w:val="20"/>
          <w:szCs w:val="20"/>
        </w:rPr>
      </w:pPr>
      <w:r>
        <w:rPr>
          <w:rFonts w:ascii="Cambria" w:hAnsi="Cambria"/>
          <w:bCs/>
          <w:sz w:val="20"/>
          <w:szCs w:val="20"/>
        </w:rPr>
        <w:t>8</w:t>
      </w:r>
      <w:r w:rsidR="008A70B1" w:rsidRPr="005D5A18">
        <w:rPr>
          <w:rFonts w:ascii="Cambria" w:hAnsi="Cambria"/>
          <w:bCs/>
          <w:sz w:val="20"/>
          <w:szCs w:val="20"/>
        </w:rPr>
        <w:t xml:space="preserve">.7   </w:t>
      </w:r>
      <w:r w:rsidR="008A70B1"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D01D9B" w:rsidP="008D2C05">
      <w:pPr>
        <w:ind w:left="1170" w:hanging="450"/>
        <w:jc w:val="both"/>
        <w:rPr>
          <w:rFonts w:ascii="Cambria" w:hAnsi="Cambria"/>
          <w:b/>
          <w:bCs/>
          <w:sz w:val="20"/>
          <w:szCs w:val="20"/>
        </w:rPr>
      </w:pPr>
      <w:r>
        <w:rPr>
          <w:rFonts w:ascii="Cambria" w:hAnsi="Cambria"/>
          <w:bCs/>
          <w:sz w:val="20"/>
          <w:szCs w:val="20"/>
        </w:rPr>
        <w:t>8</w:t>
      </w:r>
      <w:r w:rsidR="008A70B1" w:rsidRPr="005D5A18">
        <w:rPr>
          <w:rFonts w:ascii="Cambria" w:hAnsi="Cambria"/>
          <w:bCs/>
          <w:sz w:val="20"/>
          <w:szCs w:val="20"/>
        </w:rPr>
        <w:t xml:space="preserve">.8 </w:t>
      </w:r>
      <w:r w:rsidR="00C217A5">
        <w:rPr>
          <w:rFonts w:ascii="Cambria" w:hAnsi="Cambria"/>
          <w:bCs/>
          <w:sz w:val="20"/>
          <w:szCs w:val="20"/>
        </w:rPr>
        <w:t xml:space="preserve">   </w:t>
      </w:r>
      <w:r w:rsidR="008A70B1"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008A70B1"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008A70B1"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008A70B1"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008A70B1"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008A70B1"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008A70B1"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008A70B1" w:rsidRPr="005D5A18">
        <w:rPr>
          <w:rFonts w:ascii="Cambria" w:hAnsi="Cambria"/>
          <w:b/>
          <w:bCs/>
          <w:sz w:val="20"/>
          <w:szCs w:val="20"/>
        </w:rPr>
        <w:t>.</w:t>
      </w:r>
    </w:p>
    <w:p w:rsidR="005F56EA" w:rsidRDefault="005F56EA" w:rsidP="008D2C05">
      <w:pPr>
        <w:ind w:left="1170" w:hanging="450"/>
        <w:jc w:val="both"/>
        <w:rPr>
          <w:rFonts w:ascii="Cambria" w:hAnsi="Cambria"/>
          <w:b/>
          <w:bCs/>
          <w:sz w:val="20"/>
          <w:szCs w:val="20"/>
        </w:rPr>
      </w:pPr>
    </w:p>
    <w:p w:rsidR="005F56EA" w:rsidRPr="005F56EA" w:rsidRDefault="005F56EA" w:rsidP="005F56EA">
      <w:pPr>
        <w:shd w:val="clear" w:color="auto" w:fill="FFFFFF"/>
        <w:rPr>
          <w:rFonts w:ascii="Cambria" w:hAnsi="Cambria"/>
          <w:b/>
          <w:bCs/>
          <w:color w:val="FF0000"/>
          <w:szCs w:val="20"/>
        </w:rPr>
      </w:pPr>
      <w:r w:rsidRPr="005F56EA">
        <w:rPr>
          <w:rFonts w:ascii="Cambria" w:hAnsi="Cambria"/>
          <w:bCs/>
          <w:sz w:val="20"/>
          <w:szCs w:val="20"/>
        </w:rPr>
        <w:t xml:space="preserve">               </w:t>
      </w:r>
      <w:r w:rsidR="00D01D9B" w:rsidRPr="00D01D9B">
        <w:rPr>
          <w:rFonts w:ascii="Cambria" w:hAnsi="Cambria"/>
          <w:bCs/>
          <w:color w:val="FF0000"/>
          <w:sz w:val="20"/>
          <w:szCs w:val="20"/>
          <w:highlight w:val="yellow"/>
        </w:rPr>
        <w:t>8</w:t>
      </w:r>
      <w:r w:rsidRPr="00D01D9B">
        <w:rPr>
          <w:rFonts w:ascii="Cambria" w:hAnsi="Cambria"/>
          <w:bCs/>
          <w:color w:val="FF0000"/>
          <w:szCs w:val="20"/>
          <w:highlight w:val="yellow"/>
        </w:rPr>
        <w:t>.9</w:t>
      </w:r>
      <w:r w:rsidRPr="00D01D9B">
        <w:rPr>
          <w:rFonts w:ascii="Cambria" w:hAnsi="Cambria"/>
          <w:b/>
          <w:bCs/>
          <w:color w:val="FF0000"/>
          <w:szCs w:val="20"/>
          <w:highlight w:val="yellow"/>
        </w:rPr>
        <w:t xml:space="preserve">   </w:t>
      </w:r>
      <w:r w:rsidRPr="005F56EA">
        <w:rPr>
          <w:rFonts w:ascii="Cambria" w:hAnsi="Cambria"/>
          <w:b/>
          <w:bCs/>
          <w:color w:val="FF0000"/>
          <w:szCs w:val="20"/>
          <w:highlight w:val="yellow"/>
        </w:rPr>
        <w:t>For lifting of any type of sheet/packet (HR Black/ ETP/TFS) from </w:t>
      </w:r>
      <w:proofErr w:type="gramStart"/>
      <w:r w:rsidRPr="005F56EA">
        <w:rPr>
          <w:rFonts w:ascii="Cambria" w:hAnsi="Cambria"/>
          <w:b/>
          <w:bCs/>
          <w:color w:val="FF0000"/>
          <w:szCs w:val="20"/>
          <w:highlight w:val="yellow"/>
        </w:rPr>
        <w:t>BARYARD ,</w:t>
      </w:r>
      <w:proofErr w:type="gramEnd"/>
      <w:r w:rsidRPr="005F56EA">
        <w:rPr>
          <w:rFonts w:ascii="Cambria" w:hAnsi="Cambria"/>
          <w:b/>
          <w:bCs/>
          <w:color w:val="FF0000"/>
          <w:szCs w:val="20"/>
          <w:highlight w:val="yellow"/>
        </w:rPr>
        <w:t> only OPEN BODY TRAILER to be placed.</w:t>
      </w:r>
      <w:r w:rsidRPr="005F56EA">
        <w:rPr>
          <w:rFonts w:ascii="Cambria" w:hAnsi="Cambria"/>
          <w:b/>
          <w:bCs/>
          <w:color w:val="FF0000"/>
          <w:szCs w:val="20"/>
        </w:rPr>
        <w:t> </w:t>
      </w:r>
    </w:p>
    <w:p w:rsidR="005F56EA" w:rsidRPr="005F56EA" w:rsidRDefault="005F56EA" w:rsidP="005F56EA">
      <w:pPr>
        <w:shd w:val="clear" w:color="auto" w:fill="FFFFFF"/>
        <w:rPr>
          <w:rFonts w:ascii="Cambria" w:hAnsi="Cambria"/>
          <w:b/>
          <w:bCs/>
          <w:sz w:val="20"/>
          <w:szCs w:val="20"/>
        </w:rPr>
      </w:pPr>
      <w:r>
        <w:rPr>
          <w:rFonts w:ascii="Cambria" w:hAnsi="Cambria"/>
          <w:b/>
          <w:bCs/>
          <w:sz w:val="20"/>
          <w:szCs w:val="20"/>
        </w:rPr>
        <w:t xml:space="preserve">                        </w:t>
      </w:r>
    </w:p>
    <w:p w:rsidR="005F56EA" w:rsidRDefault="005F56EA" w:rsidP="008D2C05">
      <w:pPr>
        <w:ind w:left="1170" w:hanging="450"/>
        <w:jc w:val="both"/>
        <w:rPr>
          <w:rFonts w:ascii="Cambria" w:hAnsi="Cambria"/>
          <w:b/>
          <w:bCs/>
          <w:sz w:val="20"/>
          <w:szCs w:val="20"/>
        </w:rPr>
      </w:pP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696B1A">
        <w:rPr>
          <w:rFonts w:ascii="Arial" w:hAnsi="Arial" w:cs="Arial"/>
          <w:b/>
          <w:bCs/>
          <w:i/>
          <w:iCs/>
          <w:color w:val="FF0000"/>
          <w:sz w:val="20"/>
          <w:szCs w:val="20"/>
          <w:lang w:val="en-IN"/>
        </w:rPr>
        <w:t>AHB</w:t>
      </w:r>
      <w:r w:rsidRPr="006606B2">
        <w:rPr>
          <w:rFonts w:ascii="Arial" w:hAnsi="Arial" w:cs="Arial"/>
          <w:b/>
          <w:bCs/>
          <w:i/>
          <w:iCs/>
          <w:color w:val="FF0000"/>
          <w:sz w:val="20"/>
          <w:szCs w:val="20"/>
          <w:lang w:val="en-IN"/>
        </w:rPr>
        <w:t xml:space="preserve"> Office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703BDB">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703BD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703BD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lastRenderedPageBreak/>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9703D6">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3"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lastRenderedPageBreak/>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703BD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703BD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703BD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703BDB">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703BDB">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703BDB">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703BDB">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703BDB">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543F94" w:rsidRDefault="00543F94" w:rsidP="00CA17DC">
      <w:pPr>
        <w:rPr>
          <w:rFonts w:ascii="Cambria" w:hAnsi="Cambria"/>
          <w:b/>
          <w:sz w:val="22"/>
          <w:szCs w:val="22"/>
        </w:rPr>
      </w:pPr>
    </w:p>
    <w:p w:rsidR="00E45F59" w:rsidRPr="00543F94" w:rsidRDefault="00330C90" w:rsidP="00CA17DC">
      <w:pPr>
        <w:rPr>
          <w:rFonts w:ascii="Cambria" w:hAnsi="Cambria"/>
          <w:b/>
          <w:sz w:val="20"/>
          <w:szCs w:val="20"/>
        </w:rPr>
      </w:pPr>
      <w:r w:rsidRPr="00543F94">
        <w:rPr>
          <w:rFonts w:ascii="Cambria" w:hAnsi="Cambria"/>
          <w:b/>
          <w:sz w:val="20"/>
          <w:szCs w:val="20"/>
        </w:rPr>
        <w:lastRenderedPageBreak/>
        <w:t xml:space="preserve">MATERIAL DETAILS: AS PER </w:t>
      </w:r>
      <w:proofErr w:type="gramStart"/>
      <w:r w:rsidRPr="00543F94">
        <w:rPr>
          <w:rFonts w:ascii="Cambria" w:hAnsi="Cambria"/>
          <w:b/>
          <w:sz w:val="20"/>
          <w:szCs w:val="20"/>
        </w:rPr>
        <w:t>ANNEXURE :</w:t>
      </w:r>
      <w:proofErr w:type="gramEnd"/>
    </w:p>
    <w:tbl>
      <w:tblPr>
        <w:tblW w:w="15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1557"/>
        <w:gridCol w:w="6215"/>
        <w:gridCol w:w="1134"/>
        <w:gridCol w:w="1134"/>
        <w:gridCol w:w="2835"/>
        <w:gridCol w:w="710"/>
      </w:tblGrid>
      <w:tr w:rsidR="005B7A2A" w:rsidRPr="00F95F3B" w:rsidTr="003664FB">
        <w:trPr>
          <w:trHeight w:val="539"/>
        </w:trPr>
        <w:tc>
          <w:tcPr>
            <w:tcW w:w="1862" w:type="dxa"/>
            <w:shd w:val="clear" w:color="auto" w:fill="auto"/>
            <w:noWrap/>
            <w:vAlign w:val="center"/>
            <w:hideMark/>
          </w:tcPr>
          <w:p w:rsidR="005B7A2A" w:rsidRPr="00B272C5" w:rsidRDefault="005B7A2A" w:rsidP="00B272C5">
            <w:pPr>
              <w:jc w:val="center"/>
              <w:rPr>
                <w:rStyle w:val="Emphasis"/>
                <w:b/>
                <w:i w:val="0"/>
                <w:iCs w:val="0"/>
                <w:sz w:val="20"/>
                <w:szCs w:val="20"/>
              </w:rPr>
            </w:pPr>
            <w:r w:rsidRPr="00B272C5">
              <w:rPr>
                <w:rStyle w:val="Emphasis"/>
                <w:b/>
                <w:i w:val="0"/>
                <w:iCs w:val="0"/>
                <w:sz w:val="20"/>
                <w:szCs w:val="20"/>
              </w:rPr>
              <w:t>Lot No.</w:t>
            </w:r>
          </w:p>
        </w:tc>
        <w:tc>
          <w:tcPr>
            <w:tcW w:w="1557" w:type="dxa"/>
            <w:shd w:val="clear" w:color="auto" w:fill="auto"/>
            <w:noWrap/>
            <w:vAlign w:val="center"/>
            <w:hideMark/>
          </w:tcPr>
          <w:p w:rsidR="005B7A2A" w:rsidRPr="00B272C5" w:rsidRDefault="005B7A2A" w:rsidP="00B272C5">
            <w:pPr>
              <w:jc w:val="center"/>
              <w:rPr>
                <w:rStyle w:val="Emphasis"/>
                <w:b/>
                <w:i w:val="0"/>
                <w:iCs w:val="0"/>
                <w:sz w:val="20"/>
                <w:szCs w:val="20"/>
              </w:rPr>
            </w:pPr>
            <w:r w:rsidRPr="00B272C5">
              <w:rPr>
                <w:rStyle w:val="Emphasis"/>
                <w:b/>
                <w:i w:val="0"/>
                <w:iCs w:val="0"/>
                <w:sz w:val="20"/>
                <w:szCs w:val="20"/>
              </w:rPr>
              <w:t>Location</w:t>
            </w:r>
          </w:p>
        </w:tc>
        <w:tc>
          <w:tcPr>
            <w:tcW w:w="6215" w:type="dxa"/>
            <w:shd w:val="clear" w:color="auto" w:fill="auto"/>
            <w:noWrap/>
            <w:vAlign w:val="center"/>
            <w:hideMark/>
          </w:tcPr>
          <w:p w:rsidR="005B7A2A" w:rsidRPr="00B272C5" w:rsidRDefault="005B7A2A" w:rsidP="00B272C5">
            <w:pPr>
              <w:jc w:val="center"/>
              <w:rPr>
                <w:rStyle w:val="Emphasis"/>
                <w:b/>
                <w:i w:val="0"/>
                <w:iCs w:val="0"/>
                <w:sz w:val="20"/>
                <w:szCs w:val="20"/>
              </w:rPr>
            </w:pPr>
            <w:r w:rsidRPr="00B272C5">
              <w:rPr>
                <w:rStyle w:val="Emphasis"/>
                <w:b/>
                <w:i w:val="0"/>
                <w:iCs w:val="0"/>
                <w:sz w:val="20"/>
                <w:szCs w:val="20"/>
              </w:rPr>
              <w:t>Description of the Materials</w:t>
            </w:r>
          </w:p>
        </w:tc>
        <w:tc>
          <w:tcPr>
            <w:tcW w:w="1134" w:type="dxa"/>
            <w:shd w:val="clear" w:color="auto" w:fill="auto"/>
            <w:noWrap/>
            <w:vAlign w:val="center"/>
            <w:hideMark/>
          </w:tcPr>
          <w:p w:rsidR="005B7A2A" w:rsidRPr="00B272C5" w:rsidRDefault="005B7A2A" w:rsidP="003664FB">
            <w:pPr>
              <w:jc w:val="center"/>
              <w:rPr>
                <w:rStyle w:val="Emphasis"/>
                <w:b/>
                <w:i w:val="0"/>
                <w:iCs w:val="0"/>
                <w:sz w:val="20"/>
                <w:szCs w:val="20"/>
              </w:rPr>
            </w:pPr>
            <w:proofErr w:type="spellStart"/>
            <w:r w:rsidRPr="00B272C5">
              <w:rPr>
                <w:rStyle w:val="Emphasis"/>
                <w:b/>
                <w:i w:val="0"/>
                <w:iCs w:val="0"/>
                <w:sz w:val="20"/>
                <w:szCs w:val="20"/>
              </w:rPr>
              <w:t>Qty</w:t>
            </w:r>
            <w:proofErr w:type="spellEnd"/>
            <w:r w:rsidRPr="00B272C5">
              <w:rPr>
                <w:rStyle w:val="Emphasis"/>
                <w:b/>
                <w:i w:val="0"/>
                <w:iCs w:val="0"/>
                <w:sz w:val="20"/>
                <w:szCs w:val="20"/>
              </w:rPr>
              <w:t xml:space="preserve"> (</w:t>
            </w:r>
            <w:proofErr w:type="spellStart"/>
            <w:r w:rsidRPr="00B272C5">
              <w:rPr>
                <w:rStyle w:val="Emphasis"/>
                <w:b/>
                <w:i w:val="0"/>
                <w:iCs w:val="0"/>
                <w:sz w:val="20"/>
                <w:szCs w:val="20"/>
              </w:rPr>
              <w:t>approx</w:t>
            </w:r>
            <w:proofErr w:type="spellEnd"/>
            <w:r w:rsidRPr="00B272C5">
              <w:rPr>
                <w:rStyle w:val="Emphasis"/>
                <w:b/>
                <w:i w:val="0"/>
                <w:iCs w:val="0"/>
                <w:sz w:val="20"/>
                <w:szCs w:val="20"/>
              </w:rPr>
              <w:t>)</w:t>
            </w:r>
          </w:p>
        </w:tc>
        <w:tc>
          <w:tcPr>
            <w:tcW w:w="1134" w:type="dxa"/>
            <w:shd w:val="clear" w:color="auto" w:fill="auto"/>
            <w:noWrap/>
            <w:vAlign w:val="center"/>
            <w:hideMark/>
          </w:tcPr>
          <w:p w:rsidR="005B7A2A" w:rsidRPr="00B272C5" w:rsidRDefault="005B7A2A" w:rsidP="00B272C5">
            <w:pPr>
              <w:jc w:val="center"/>
              <w:rPr>
                <w:rStyle w:val="Emphasis"/>
                <w:b/>
                <w:i w:val="0"/>
                <w:iCs w:val="0"/>
                <w:sz w:val="20"/>
                <w:szCs w:val="20"/>
              </w:rPr>
            </w:pPr>
            <w:r w:rsidRPr="00B272C5">
              <w:rPr>
                <w:rStyle w:val="Emphasis"/>
                <w:b/>
                <w:i w:val="0"/>
                <w:iCs w:val="0"/>
                <w:sz w:val="20"/>
                <w:szCs w:val="20"/>
              </w:rPr>
              <w:t>UOM</w:t>
            </w:r>
          </w:p>
        </w:tc>
        <w:tc>
          <w:tcPr>
            <w:tcW w:w="2835" w:type="dxa"/>
            <w:shd w:val="clear" w:color="auto" w:fill="auto"/>
            <w:noWrap/>
            <w:vAlign w:val="center"/>
            <w:hideMark/>
          </w:tcPr>
          <w:p w:rsidR="005B7A2A" w:rsidRPr="00B272C5" w:rsidRDefault="005B7A2A" w:rsidP="00B272C5">
            <w:pPr>
              <w:jc w:val="center"/>
              <w:rPr>
                <w:rStyle w:val="Emphasis"/>
                <w:b/>
                <w:i w:val="0"/>
                <w:iCs w:val="0"/>
                <w:sz w:val="20"/>
                <w:szCs w:val="20"/>
              </w:rPr>
            </w:pPr>
            <w:r w:rsidRPr="00B272C5">
              <w:rPr>
                <w:rStyle w:val="Emphasis"/>
                <w:b/>
                <w:i w:val="0"/>
                <w:iCs w:val="0"/>
                <w:sz w:val="20"/>
                <w:szCs w:val="20"/>
              </w:rPr>
              <w:t>Loading Charge</w:t>
            </w:r>
          </w:p>
        </w:tc>
        <w:tc>
          <w:tcPr>
            <w:tcW w:w="710" w:type="dxa"/>
            <w:shd w:val="clear" w:color="auto" w:fill="auto"/>
            <w:noWrap/>
            <w:vAlign w:val="center"/>
            <w:hideMark/>
          </w:tcPr>
          <w:p w:rsidR="005B7A2A" w:rsidRPr="00B272C5" w:rsidRDefault="005B7A2A" w:rsidP="00B272C5">
            <w:pPr>
              <w:jc w:val="center"/>
              <w:rPr>
                <w:rStyle w:val="Emphasis"/>
                <w:b/>
                <w:i w:val="0"/>
                <w:iCs w:val="0"/>
                <w:sz w:val="20"/>
                <w:szCs w:val="20"/>
              </w:rPr>
            </w:pPr>
            <w:r w:rsidRPr="00B272C5">
              <w:rPr>
                <w:rStyle w:val="Emphasis"/>
                <w:b/>
                <w:i w:val="0"/>
                <w:iCs w:val="0"/>
                <w:sz w:val="20"/>
                <w:szCs w:val="20"/>
              </w:rPr>
              <w:t>GST</w:t>
            </w:r>
          </w:p>
        </w:tc>
      </w:tr>
      <w:tr w:rsidR="003664FB" w:rsidRPr="00602117" w:rsidTr="003664FB">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4FB" w:rsidRPr="003664FB" w:rsidRDefault="003664FB" w:rsidP="003664FB">
            <w:pPr>
              <w:jc w:val="center"/>
              <w:rPr>
                <w:rFonts w:asciiTheme="minorHAnsi" w:hAnsiTheme="minorHAnsi" w:cstheme="minorHAnsi"/>
                <w:b/>
                <w:color w:val="000000"/>
                <w:sz w:val="18"/>
                <w:szCs w:val="18"/>
              </w:rPr>
            </w:pPr>
            <w:r w:rsidRPr="003664FB">
              <w:rPr>
                <w:rFonts w:asciiTheme="minorHAnsi" w:hAnsiTheme="minorHAnsi" w:cstheme="minorHAnsi"/>
                <w:b/>
                <w:color w:val="000000"/>
                <w:sz w:val="18"/>
                <w:szCs w:val="18"/>
              </w:rPr>
              <w:t>NI - 260701</w:t>
            </w:r>
          </w:p>
        </w:tc>
        <w:tc>
          <w:tcPr>
            <w:tcW w:w="1557" w:type="dxa"/>
            <w:tcBorders>
              <w:top w:val="nil"/>
              <w:left w:val="nil"/>
              <w:bottom w:val="single" w:sz="4" w:space="0" w:color="auto"/>
              <w:right w:val="single" w:sz="4" w:space="0" w:color="auto"/>
            </w:tcBorders>
            <w:shd w:val="clear" w:color="auto" w:fill="auto"/>
            <w:vAlign w:val="center"/>
          </w:tcPr>
          <w:p w:rsidR="003664FB" w:rsidRPr="003664FB" w:rsidRDefault="003664FB" w:rsidP="003664FB">
            <w:pPr>
              <w:jc w:val="center"/>
              <w:rPr>
                <w:rFonts w:asciiTheme="minorHAnsi" w:hAnsiTheme="minorHAnsi" w:cstheme="minorHAnsi"/>
                <w:b/>
                <w:sz w:val="18"/>
                <w:szCs w:val="18"/>
              </w:rPr>
            </w:pPr>
            <w:r w:rsidRPr="003664FB">
              <w:rPr>
                <w:rFonts w:asciiTheme="minorHAnsi" w:hAnsiTheme="minorHAnsi" w:cstheme="minorHAnsi"/>
                <w:b/>
                <w:sz w:val="18"/>
                <w:szCs w:val="18"/>
              </w:rPr>
              <w:t>Secondary product - SCRAP YARD</w:t>
            </w:r>
          </w:p>
        </w:tc>
        <w:tc>
          <w:tcPr>
            <w:tcW w:w="6215" w:type="dxa"/>
            <w:tcBorders>
              <w:top w:val="single" w:sz="4" w:space="0" w:color="auto"/>
              <w:left w:val="nil"/>
              <w:bottom w:val="single" w:sz="4" w:space="0" w:color="auto"/>
              <w:right w:val="single" w:sz="4" w:space="0" w:color="auto"/>
            </w:tcBorders>
            <w:shd w:val="clear" w:color="auto" w:fill="auto"/>
            <w:noWrap/>
            <w:vAlign w:val="center"/>
          </w:tcPr>
          <w:p w:rsidR="003664FB" w:rsidRPr="003664FB" w:rsidRDefault="003664FB" w:rsidP="003664FB">
            <w:pPr>
              <w:jc w:val="center"/>
              <w:rPr>
                <w:rFonts w:asciiTheme="minorHAnsi" w:hAnsiTheme="minorHAnsi" w:cstheme="minorHAnsi"/>
                <w:b/>
                <w:color w:val="000000"/>
                <w:sz w:val="18"/>
                <w:szCs w:val="18"/>
              </w:rPr>
            </w:pPr>
            <w:r w:rsidRPr="003664FB">
              <w:rPr>
                <w:rFonts w:asciiTheme="minorHAnsi" w:hAnsiTheme="minorHAnsi" w:cstheme="minorHAnsi"/>
                <w:b/>
                <w:color w:val="000000"/>
                <w:sz w:val="18"/>
                <w:szCs w:val="18"/>
              </w:rPr>
              <w:t>USED/REJ MISC. SCRAP ITEMS - COIL DRUM - (ARISING)</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664FB" w:rsidRPr="003664FB" w:rsidRDefault="003664FB" w:rsidP="003664FB">
            <w:pPr>
              <w:jc w:val="center"/>
              <w:rPr>
                <w:rFonts w:asciiTheme="minorHAnsi" w:hAnsiTheme="minorHAnsi" w:cstheme="minorHAnsi"/>
                <w:b/>
                <w:color w:val="000000"/>
                <w:sz w:val="18"/>
                <w:szCs w:val="18"/>
              </w:rPr>
            </w:pPr>
            <w:r w:rsidRPr="003664FB">
              <w:rPr>
                <w:rFonts w:asciiTheme="minorHAnsi" w:hAnsiTheme="minorHAnsi" w:cstheme="minorHAnsi"/>
                <w:b/>
                <w:color w:val="000000"/>
                <w:sz w:val="18"/>
                <w:szCs w:val="18"/>
              </w:rPr>
              <w:t>25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664FB" w:rsidRPr="003664FB" w:rsidRDefault="003664FB" w:rsidP="003664FB">
            <w:pPr>
              <w:jc w:val="center"/>
              <w:rPr>
                <w:rFonts w:asciiTheme="minorHAnsi" w:hAnsiTheme="minorHAnsi" w:cstheme="minorHAnsi"/>
                <w:b/>
                <w:color w:val="000000"/>
                <w:sz w:val="18"/>
                <w:szCs w:val="18"/>
              </w:rPr>
            </w:pPr>
            <w:r w:rsidRPr="003664FB">
              <w:rPr>
                <w:rFonts w:asciiTheme="minorHAnsi" w:hAnsiTheme="minorHAnsi" w:cstheme="minorHAnsi"/>
                <w:b/>
                <w:color w:val="000000"/>
                <w:sz w:val="18"/>
                <w:szCs w:val="18"/>
              </w:rPr>
              <w:t>MT</w:t>
            </w:r>
          </w:p>
        </w:tc>
        <w:tc>
          <w:tcPr>
            <w:tcW w:w="2835" w:type="dxa"/>
            <w:tcBorders>
              <w:top w:val="single" w:sz="4" w:space="0" w:color="auto"/>
              <w:left w:val="nil"/>
              <w:bottom w:val="single" w:sz="4" w:space="0" w:color="auto"/>
              <w:right w:val="single" w:sz="4" w:space="0" w:color="auto"/>
            </w:tcBorders>
            <w:shd w:val="clear" w:color="auto" w:fill="auto"/>
            <w:vAlign w:val="center"/>
          </w:tcPr>
          <w:p w:rsidR="003664FB" w:rsidRPr="003664FB" w:rsidRDefault="003664FB" w:rsidP="003664FB">
            <w:pPr>
              <w:jc w:val="center"/>
              <w:rPr>
                <w:rFonts w:asciiTheme="minorHAnsi" w:hAnsiTheme="minorHAnsi" w:cstheme="minorHAnsi"/>
                <w:b/>
                <w:color w:val="000000"/>
                <w:sz w:val="18"/>
                <w:szCs w:val="18"/>
              </w:rPr>
            </w:pPr>
            <w:r w:rsidRPr="003664FB">
              <w:rPr>
                <w:rFonts w:asciiTheme="minorHAnsi" w:hAnsiTheme="minorHAnsi" w:cstheme="minorHAnsi"/>
                <w:b/>
                <w:color w:val="000000"/>
                <w:sz w:val="18"/>
                <w:szCs w:val="18"/>
              </w:rPr>
              <w:t xml:space="preserve">In the scope of company @ </w:t>
            </w:r>
            <w:proofErr w:type="spellStart"/>
            <w:r w:rsidRPr="003664FB">
              <w:rPr>
                <w:rFonts w:asciiTheme="minorHAnsi" w:hAnsiTheme="minorHAnsi" w:cstheme="minorHAnsi"/>
                <w:b/>
                <w:color w:val="000000"/>
                <w:sz w:val="18"/>
                <w:szCs w:val="18"/>
              </w:rPr>
              <w:t>Rs</w:t>
            </w:r>
            <w:proofErr w:type="spellEnd"/>
            <w:r w:rsidRPr="003664FB">
              <w:rPr>
                <w:rFonts w:asciiTheme="minorHAnsi" w:hAnsiTheme="minorHAnsi" w:cstheme="minorHAnsi"/>
                <w:b/>
                <w:color w:val="000000"/>
                <w:sz w:val="18"/>
                <w:szCs w:val="18"/>
              </w:rPr>
              <w:t xml:space="preserve"> 200 per MT will be charged in the invoice</w:t>
            </w:r>
          </w:p>
        </w:tc>
        <w:tc>
          <w:tcPr>
            <w:tcW w:w="710" w:type="dxa"/>
            <w:tcBorders>
              <w:top w:val="single" w:sz="4" w:space="0" w:color="auto"/>
              <w:left w:val="nil"/>
              <w:bottom w:val="single" w:sz="4" w:space="0" w:color="auto"/>
              <w:right w:val="single" w:sz="4" w:space="0" w:color="auto"/>
            </w:tcBorders>
            <w:shd w:val="clear" w:color="auto" w:fill="auto"/>
          </w:tcPr>
          <w:p w:rsidR="003664FB" w:rsidRPr="003664FB" w:rsidRDefault="003664FB" w:rsidP="003664FB">
            <w:pPr>
              <w:jc w:val="center"/>
              <w:rPr>
                <w:rFonts w:asciiTheme="majorHAnsi" w:hAnsiTheme="majorHAnsi" w:cs="Arial"/>
                <w:b/>
                <w:sz w:val="18"/>
                <w:szCs w:val="18"/>
              </w:rPr>
            </w:pPr>
          </w:p>
          <w:p w:rsidR="003664FB" w:rsidRPr="003664FB" w:rsidRDefault="003664FB" w:rsidP="003664FB">
            <w:pPr>
              <w:jc w:val="center"/>
              <w:rPr>
                <w:b/>
                <w:sz w:val="18"/>
                <w:szCs w:val="18"/>
              </w:rPr>
            </w:pPr>
            <w:r w:rsidRPr="003664FB">
              <w:rPr>
                <w:rFonts w:asciiTheme="majorHAnsi" w:hAnsiTheme="majorHAnsi" w:cs="Arial"/>
                <w:b/>
                <w:sz w:val="18"/>
                <w:szCs w:val="18"/>
              </w:rPr>
              <w:t>18%</w:t>
            </w:r>
          </w:p>
        </w:tc>
      </w:tr>
      <w:tr w:rsidR="003664FB" w:rsidRPr="00602117" w:rsidTr="003664FB">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4FB" w:rsidRPr="003664FB" w:rsidRDefault="003664FB" w:rsidP="003664FB">
            <w:pPr>
              <w:jc w:val="center"/>
              <w:rPr>
                <w:rFonts w:asciiTheme="minorHAnsi" w:hAnsiTheme="minorHAnsi" w:cstheme="minorHAnsi"/>
                <w:b/>
                <w:color w:val="000000"/>
                <w:sz w:val="18"/>
                <w:szCs w:val="18"/>
              </w:rPr>
            </w:pPr>
            <w:r w:rsidRPr="003664FB">
              <w:rPr>
                <w:rFonts w:asciiTheme="minorHAnsi" w:hAnsiTheme="minorHAnsi" w:cstheme="minorHAnsi"/>
                <w:b/>
                <w:color w:val="000000"/>
                <w:sz w:val="18"/>
                <w:szCs w:val="18"/>
              </w:rPr>
              <w:t>NI - 260702</w:t>
            </w:r>
          </w:p>
        </w:tc>
        <w:tc>
          <w:tcPr>
            <w:tcW w:w="1557" w:type="dxa"/>
            <w:tcBorders>
              <w:top w:val="nil"/>
              <w:left w:val="nil"/>
              <w:bottom w:val="single" w:sz="4" w:space="0" w:color="auto"/>
              <w:right w:val="single" w:sz="4" w:space="0" w:color="auto"/>
            </w:tcBorders>
            <w:shd w:val="clear" w:color="auto" w:fill="auto"/>
            <w:vAlign w:val="center"/>
          </w:tcPr>
          <w:p w:rsidR="003664FB" w:rsidRPr="003664FB" w:rsidRDefault="003664FB" w:rsidP="003664FB">
            <w:pPr>
              <w:jc w:val="center"/>
              <w:rPr>
                <w:rFonts w:asciiTheme="minorHAnsi" w:hAnsiTheme="minorHAnsi" w:cstheme="minorHAnsi"/>
                <w:b/>
                <w:sz w:val="18"/>
                <w:szCs w:val="18"/>
              </w:rPr>
            </w:pPr>
            <w:r w:rsidRPr="003664FB">
              <w:rPr>
                <w:rFonts w:asciiTheme="minorHAnsi" w:hAnsiTheme="minorHAnsi" w:cstheme="minorHAnsi"/>
                <w:b/>
                <w:sz w:val="18"/>
                <w:szCs w:val="18"/>
              </w:rPr>
              <w:t>Secondary product - SCRAP YARD</w:t>
            </w:r>
          </w:p>
        </w:tc>
        <w:tc>
          <w:tcPr>
            <w:tcW w:w="6215" w:type="dxa"/>
            <w:tcBorders>
              <w:top w:val="single" w:sz="4" w:space="0" w:color="auto"/>
              <w:left w:val="nil"/>
              <w:bottom w:val="single" w:sz="4" w:space="0" w:color="auto"/>
              <w:right w:val="single" w:sz="4" w:space="0" w:color="auto"/>
            </w:tcBorders>
            <w:shd w:val="clear" w:color="auto" w:fill="auto"/>
            <w:noWrap/>
            <w:vAlign w:val="center"/>
          </w:tcPr>
          <w:p w:rsidR="003664FB" w:rsidRPr="003664FB" w:rsidRDefault="003664FB" w:rsidP="003664FB">
            <w:pPr>
              <w:jc w:val="center"/>
              <w:rPr>
                <w:rFonts w:asciiTheme="minorHAnsi" w:hAnsiTheme="minorHAnsi" w:cstheme="minorHAnsi"/>
                <w:b/>
                <w:sz w:val="18"/>
                <w:szCs w:val="18"/>
              </w:rPr>
            </w:pPr>
            <w:r w:rsidRPr="003664FB">
              <w:rPr>
                <w:rFonts w:asciiTheme="minorHAnsi" w:hAnsiTheme="minorHAnsi" w:cstheme="minorHAnsi"/>
                <w:b/>
                <w:sz w:val="18"/>
                <w:szCs w:val="18"/>
              </w:rPr>
              <w:t xml:space="preserve">REJ. HOOP IRON INCL. STRAPPING </w:t>
            </w:r>
            <w:r w:rsidRPr="003664FB">
              <w:rPr>
                <w:rFonts w:asciiTheme="minorHAnsi" w:hAnsiTheme="minorHAnsi" w:cstheme="minorHAnsi"/>
                <w:b/>
                <w:sz w:val="18"/>
                <w:szCs w:val="18"/>
              </w:rPr>
              <w:br/>
              <w:t>(STOCK + ARISING)</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664FB" w:rsidRPr="003664FB" w:rsidRDefault="003664FB" w:rsidP="003664FB">
            <w:pPr>
              <w:jc w:val="center"/>
              <w:rPr>
                <w:rFonts w:asciiTheme="minorHAnsi" w:hAnsiTheme="minorHAnsi" w:cstheme="minorHAnsi"/>
                <w:b/>
                <w:sz w:val="18"/>
                <w:szCs w:val="18"/>
              </w:rPr>
            </w:pPr>
            <w:r w:rsidRPr="003664FB">
              <w:rPr>
                <w:rFonts w:asciiTheme="minorHAnsi" w:hAnsiTheme="minorHAnsi" w:cstheme="minorHAnsi"/>
                <w:b/>
                <w:sz w:val="18"/>
                <w:szCs w:val="18"/>
              </w:rPr>
              <w:t>20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664FB" w:rsidRPr="003664FB" w:rsidRDefault="003664FB" w:rsidP="003664FB">
            <w:pPr>
              <w:jc w:val="center"/>
              <w:rPr>
                <w:rFonts w:asciiTheme="minorHAnsi" w:hAnsiTheme="minorHAnsi" w:cstheme="minorHAnsi"/>
                <w:b/>
                <w:sz w:val="18"/>
                <w:szCs w:val="18"/>
              </w:rPr>
            </w:pPr>
            <w:r w:rsidRPr="003664FB">
              <w:rPr>
                <w:rFonts w:asciiTheme="minorHAnsi" w:hAnsiTheme="minorHAnsi" w:cstheme="minorHAnsi"/>
                <w:b/>
                <w:sz w:val="18"/>
                <w:szCs w:val="18"/>
              </w:rPr>
              <w:t>MT</w:t>
            </w:r>
          </w:p>
        </w:tc>
        <w:tc>
          <w:tcPr>
            <w:tcW w:w="2835" w:type="dxa"/>
            <w:tcBorders>
              <w:top w:val="single" w:sz="4" w:space="0" w:color="auto"/>
              <w:left w:val="nil"/>
              <w:bottom w:val="single" w:sz="4" w:space="0" w:color="auto"/>
              <w:right w:val="single" w:sz="4" w:space="0" w:color="auto"/>
            </w:tcBorders>
            <w:shd w:val="clear" w:color="auto" w:fill="auto"/>
            <w:vAlign w:val="center"/>
          </w:tcPr>
          <w:p w:rsidR="003664FB" w:rsidRPr="003664FB" w:rsidRDefault="003664FB" w:rsidP="003664FB">
            <w:pPr>
              <w:jc w:val="center"/>
              <w:rPr>
                <w:rFonts w:asciiTheme="minorHAnsi" w:hAnsiTheme="minorHAnsi" w:cstheme="minorHAnsi"/>
                <w:b/>
                <w:sz w:val="18"/>
                <w:szCs w:val="18"/>
              </w:rPr>
            </w:pPr>
            <w:r w:rsidRPr="003664FB">
              <w:rPr>
                <w:rFonts w:asciiTheme="minorHAnsi" w:hAnsiTheme="minorHAnsi" w:cstheme="minorHAnsi"/>
                <w:b/>
                <w:sz w:val="18"/>
                <w:szCs w:val="18"/>
              </w:rPr>
              <w:t xml:space="preserve">In the scope of company @ </w:t>
            </w:r>
            <w:proofErr w:type="spellStart"/>
            <w:r w:rsidRPr="003664FB">
              <w:rPr>
                <w:rFonts w:asciiTheme="minorHAnsi" w:hAnsiTheme="minorHAnsi" w:cstheme="minorHAnsi"/>
                <w:b/>
                <w:sz w:val="18"/>
                <w:szCs w:val="18"/>
              </w:rPr>
              <w:t>Rs</w:t>
            </w:r>
            <w:proofErr w:type="spellEnd"/>
            <w:r w:rsidRPr="003664FB">
              <w:rPr>
                <w:rFonts w:asciiTheme="minorHAnsi" w:hAnsiTheme="minorHAnsi" w:cstheme="minorHAnsi"/>
                <w:b/>
                <w:sz w:val="18"/>
                <w:szCs w:val="18"/>
              </w:rPr>
              <w:t xml:space="preserve"> 250 per MT will be charged in the invoice</w:t>
            </w:r>
          </w:p>
        </w:tc>
        <w:tc>
          <w:tcPr>
            <w:tcW w:w="710" w:type="dxa"/>
            <w:tcBorders>
              <w:top w:val="single" w:sz="4" w:space="0" w:color="auto"/>
              <w:left w:val="nil"/>
              <w:bottom w:val="single" w:sz="4" w:space="0" w:color="auto"/>
              <w:right w:val="single" w:sz="4" w:space="0" w:color="auto"/>
            </w:tcBorders>
            <w:shd w:val="clear" w:color="auto" w:fill="auto"/>
          </w:tcPr>
          <w:p w:rsidR="003664FB" w:rsidRPr="003664FB" w:rsidRDefault="003664FB" w:rsidP="003664FB">
            <w:pPr>
              <w:jc w:val="center"/>
              <w:rPr>
                <w:rFonts w:asciiTheme="majorHAnsi" w:hAnsiTheme="majorHAnsi" w:cs="Arial"/>
                <w:b/>
                <w:sz w:val="18"/>
                <w:szCs w:val="18"/>
              </w:rPr>
            </w:pPr>
          </w:p>
          <w:p w:rsidR="003664FB" w:rsidRPr="003664FB" w:rsidRDefault="003664FB" w:rsidP="003664FB">
            <w:pPr>
              <w:jc w:val="center"/>
              <w:rPr>
                <w:b/>
                <w:sz w:val="18"/>
                <w:szCs w:val="18"/>
              </w:rPr>
            </w:pPr>
            <w:r w:rsidRPr="003664FB">
              <w:rPr>
                <w:rFonts w:asciiTheme="majorHAnsi" w:hAnsiTheme="majorHAnsi" w:cs="Arial"/>
                <w:b/>
                <w:sz w:val="18"/>
                <w:szCs w:val="18"/>
              </w:rPr>
              <w:t>18%</w:t>
            </w:r>
          </w:p>
        </w:tc>
      </w:tr>
      <w:tr w:rsidR="003664FB" w:rsidRPr="00602117" w:rsidTr="003664FB">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4FB" w:rsidRPr="003664FB" w:rsidRDefault="003664FB" w:rsidP="003664FB">
            <w:pPr>
              <w:jc w:val="center"/>
              <w:rPr>
                <w:rFonts w:asciiTheme="minorHAnsi" w:hAnsiTheme="minorHAnsi" w:cstheme="minorHAnsi"/>
                <w:b/>
                <w:color w:val="000000"/>
                <w:sz w:val="18"/>
                <w:szCs w:val="18"/>
              </w:rPr>
            </w:pPr>
            <w:r w:rsidRPr="003664FB">
              <w:rPr>
                <w:rFonts w:asciiTheme="minorHAnsi" w:hAnsiTheme="minorHAnsi" w:cstheme="minorHAnsi"/>
                <w:b/>
                <w:color w:val="000000"/>
                <w:sz w:val="18"/>
                <w:szCs w:val="18"/>
              </w:rPr>
              <w:t>NI - 260703</w:t>
            </w:r>
          </w:p>
        </w:tc>
        <w:tc>
          <w:tcPr>
            <w:tcW w:w="1557" w:type="dxa"/>
            <w:tcBorders>
              <w:top w:val="nil"/>
              <w:left w:val="nil"/>
              <w:bottom w:val="single" w:sz="4" w:space="0" w:color="auto"/>
              <w:right w:val="single" w:sz="4" w:space="0" w:color="auto"/>
            </w:tcBorders>
            <w:shd w:val="clear" w:color="auto" w:fill="auto"/>
            <w:vAlign w:val="center"/>
          </w:tcPr>
          <w:p w:rsidR="003664FB" w:rsidRPr="003664FB" w:rsidRDefault="003664FB" w:rsidP="003664FB">
            <w:pPr>
              <w:jc w:val="center"/>
              <w:rPr>
                <w:rFonts w:asciiTheme="minorHAnsi" w:hAnsiTheme="minorHAnsi" w:cstheme="minorHAnsi"/>
                <w:b/>
                <w:sz w:val="18"/>
                <w:szCs w:val="18"/>
              </w:rPr>
            </w:pPr>
            <w:r w:rsidRPr="003664FB">
              <w:rPr>
                <w:rFonts w:asciiTheme="minorHAnsi" w:hAnsiTheme="minorHAnsi" w:cstheme="minorHAnsi"/>
                <w:b/>
                <w:sz w:val="18"/>
                <w:szCs w:val="18"/>
              </w:rPr>
              <w:t>Secondary product - SCRAP YARD</w:t>
            </w:r>
          </w:p>
        </w:tc>
        <w:tc>
          <w:tcPr>
            <w:tcW w:w="6215" w:type="dxa"/>
            <w:tcBorders>
              <w:top w:val="single" w:sz="4" w:space="0" w:color="auto"/>
              <w:left w:val="nil"/>
              <w:bottom w:val="single" w:sz="4" w:space="0" w:color="auto"/>
              <w:right w:val="single" w:sz="4" w:space="0" w:color="auto"/>
            </w:tcBorders>
            <w:shd w:val="clear" w:color="auto" w:fill="auto"/>
            <w:noWrap/>
            <w:vAlign w:val="center"/>
          </w:tcPr>
          <w:p w:rsidR="003664FB" w:rsidRPr="003664FB" w:rsidRDefault="003664FB" w:rsidP="003664FB">
            <w:pPr>
              <w:jc w:val="center"/>
              <w:rPr>
                <w:rFonts w:asciiTheme="minorHAnsi" w:hAnsiTheme="minorHAnsi" w:cstheme="minorHAnsi"/>
                <w:b/>
                <w:color w:val="000000"/>
                <w:sz w:val="18"/>
                <w:szCs w:val="18"/>
              </w:rPr>
            </w:pPr>
            <w:r w:rsidRPr="003664FB">
              <w:rPr>
                <w:rFonts w:asciiTheme="minorHAnsi" w:hAnsiTheme="minorHAnsi" w:cstheme="minorHAnsi"/>
                <w:b/>
                <w:color w:val="000000"/>
                <w:sz w:val="18"/>
                <w:szCs w:val="18"/>
              </w:rPr>
              <w:t>U/R DIS. G.C.SHEETS</w:t>
            </w:r>
            <w:r w:rsidRPr="003664FB">
              <w:rPr>
                <w:rFonts w:asciiTheme="minorHAnsi" w:hAnsiTheme="minorHAnsi" w:cstheme="minorHAnsi"/>
                <w:b/>
                <w:color w:val="000000"/>
                <w:sz w:val="18"/>
                <w:szCs w:val="18"/>
              </w:rPr>
              <w:br/>
              <w:t xml:space="preserve">   - (AS IT IS) - (STOCK + ARISING)</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664FB" w:rsidRPr="003664FB" w:rsidRDefault="003664FB" w:rsidP="003664FB">
            <w:pPr>
              <w:jc w:val="center"/>
              <w:rPr>
                <w:rFonts w:asciiTheme="minorHAnsi" w:hAnsiTheme="minorHAnsi" w:cstheme="minorHAnsi"/>
                <w:b/>
                <w:sz w:val="18"/>
                <w:szCs w:val="18"/>
              </w:rPr>
            </w:pPr>
            <w:r w:rsidRPr="003664FB">
              <w:rPr>
                <w:rFonts w:asciiTheme="minorHAnsi" w:hAnsiTheme="minorHAnsi" w:cstheme="minorHAnsi"/>
                <w:b/>
                <w:sz w:val="18"/>
                <w:szCs w:val="18"/>
              </w:rPr>
              <w:t>10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664FB" w:rsidRPr="003664FB" w:rsidRDefault="003664FB" w:rsidP="003664FB">
            <w:pPr>
              <w:jc w:val="center"/>
              <w:rPr>
                <w:rFonts w:asciiTheme="minorHAnsi" w:hAnsiTheme="minorHAnsi" w:cstheme="minorHAnsi"/>
                <w:b/>
                <w:sz w:val="18"/>
                <w:szCs w:val="18"/>
              </w:rPr>
            </w:pPr>
            <w:r w:rsidRPr="003664FB">
              <w:rPr>
                <w:rFonts w:asciiTheme="minorHAnsi" w:hAnsiTheme="minorHAnsi" w:cstheme="minorHAnsi"/>
                <w:b/>
                <w:sz w:val="18"/>
                <w:szCs w:val="18"/>
              </w:rPr>
              <w:t>MT</w:t>
            </w:r>
          </w:p>
        </w:tc>
        <w:tc>
          <w:tcPr>
            <w:tcW w:w="2835" w:type="dxa"/>
            <w:tcBorders>
              <w:top w:val="single" w:sz="4" w:space="0" w:color="auto"/>
              <w:left w:val="nil"/>
              <w:bottom w:val="single" w:sz="4" w:space="0" w:color="auto"/>
              <w:right w:val="single" w:sz="4" w:space="0" w:color="auto"/>
            </w:tcBorders>
            <w:shd w:val="clear" w:color="auto" w:fill="auto"/>
            <w:vAlign w:val="center"/>
          </w:tcPr>
          <w:p w:rsidR="003664FB" w:rsidRPr="003664FB" w:rsidRDefault="003664FB" w:rsidP="003664FB">
            <w:pPr>
              <w:jc w:val="center"/>
              <w:rPr>
                <w:rFonts w:asciiTheme="minorHAnsi" w:hAnsiTheme="minorHAnsi" w:cstheme="minorHAnsi"/>
                <w:b/>
                <w:sz w:val="18"/>
                <w:szCs w:val="18"/>
              </w:rPr>
            </w:pPr>
            <w:r w:rsidRPr="003664FB">
              <w:rPr>
                <w:rFonts w:asciiTheme="minorHAnsi" w:hAnsiTheme="minorHAnsi" w:cstheme="minorHAnsi"/>
                <w:b/>
                <w:sz w:val="18"/>
                <w:szCs w:val="18"/>
              </w:rPr>
              <w:t xml:space="preserve">In the scope of company @ </w:t>
            </w:r>
            <w:proofErr w:type="spellStart"/>
            <w:r w:rsidRPr="003664FB">
              <w:rPr>
                <w:rFonts w:asciiTheme="minorHAnsi" w:hAnsiTheme="minorHAnsi" w:cstheme="minorHAnsi"/>
                <w:b/>
                <w:sz w:val="18"/>
                <w:szCs w:val="18"/>
              </w:rPr>
              <w:t>Rs</w:t>
            </w:r>
            <w:proofErr w:type="spellEnd"/>
            <w:r w:rsidRPr="003664FB">
              <w:rPr>
                <w:rFonts w:asciiTheme="minorHAnsi" w:hAnsiTheme="minorHAnsi" w:cstheme="minorHAnsi"/>
                <w:b/>
                <w:sz w:val="18"/>
                <w:szCs w:val="18"/>
              </w:rPr>
              <w:t xml:space="preserve"> 200 per MT will be charged in the invoice</w:t>
            </w:r>
          </w:p>
        </w:tc>
        <w:tc>
          <w:tcPr>
            <w:tcW w:w="710" w:type="dxa"/>
            <w:tcBorders>
              <w:top w:val="single" w:sz="4" w:space="0" w:color="auto"/>
              <w:left w:val="nil"/>
              <w:bottom w:val="single" w:sz="4" w:space="0" w:color="auto"/>
              <w:right w:val="single" w:sz="4" w:space="0" w:color="auto"/>
            </w:tcBorders>
            <w:shd w:val="clear" w:color="auto" w:fill="auto"/>
          </w:tcPr>
          <w:p w:rsidR="003664FB" w:rsidRPr="003664FB" w:rsidRDefault="003664FB" w:rsidP="003664FB">
            <w:pPr>
              <w:jc w:val="center"/>
              <w:rPr>
                <w:rFonts w:asciiTheme="majorHAnsi" w:hAnsiTheme="majorHAnsi" w:cs="Arial"/>
                <w:b/>
                <w:sz w:val="18"/>
                <w:szCs w:val="18"/>
              </w:rPr>
            </w:pPr>
          </w:p>
          <w:p w:rsidR="003664FB" w:rsidRPr="003664FB" w:rsidRDefault="003664FB" w:rsidP="003664FB">
            <w:pPr>
              <w:jc w:val="center"/>
              <w:rPr>
                <w:b/>
                <w:sz w:val="18"/>
                <w:szCs w:val="18"/>
              </w:rPr>
            </w:pPr>
            <w:r w:rsidRPr="003664FB">
              <w:rPr>
                <w:rFonts w:asciiTheme="majorHAnsi" w:hAnsiTheme="majorHAnsi" w:cs="Arial"/>
                <w:b/>
                <w:sz w:val="18"/>
                <w:szCs w:val="18"/>
              </w:rPr>
              <w:t>18%</w:t>
            </w:r>
          </w:p>
        </w:tc>
      </w:tr>
      <w:tr w:rsidR="003664FB" w:rsidRPr="00602117" w:rsidTr="003664FB">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4FB" w:rsidRPr="003664FB" w:rsidRDefault="003664FB" w:rsidP="003664FB">
            <w:pPr>
              <w:jc w:val="center"/>
              <w:rPr>
                <w:rFonts w:asciiTheme="minorHAnsi" w:hAnsiTheme="minorHAnsi" w:cstheme="minorHAnsi"/>
                <w:b/>
                <w:color w:val="000000"/>
                <w:sz w:val="18"/>
                <w:szCs w:val="18"/>
              </w:rPr>
            </w:pPr>
            <w:r w:rsidRPr="003664FB">
              <w:rPr>
                <w:rFonts w:asciiTheme="minorHAnsi" w:hAnsiTheme="minorHAnsi" w:cstheme="minorHAnsi"/>
                <w:b/>
                <w:color w:val="000000"/>
                <w:sz w:val="18"/>
                <w:szCs w:val="18"/>
              </w:rPr>
              <w:t>NI - 260704</w:t>
            </w:r>
          </w:p>
        </w:tc>
        <w:tc>
          <w:tcPr>
            <w:tcW w:w="1557" w:type="dxa"/>
            <w:tcBorders>
              <w:top w:val="nil"/>
              <w:left w:val="nil"/>
              <w:bottom w:val="single" w:sz="4" w:space="0" w:color="auto"/>
              <w:right w:val="single" w:sz="4" w:space="0" w:color="auto"/>
            </w:tcBorders>
            <w:shd w:val="clear" w:color="auto" w:fill="auto"/>
            <w:vAlign w:val="center"/>
          </w:tcPr>
          <w:p w:rsidR="003664FB" w:rsidRPr="003664FB" w:rsidRDefault="003664FB" w:rsidP="003664FB">
            <w:pPr>
              <w:jc w:val="center"/>
              <w:rPr>
                <w:rFonts w:asciiTheme="minorHAnsi" w:hAnsiTheme="minorHAnsi" w:cstheme="minorHAnsi"/>
                <w:b/>
                <w:sz w:val="18"/>
                <w:szCs w:val="18"/>
              </w:rPr>
            </w:pPr>
            <w:r w:rsidRPr="003664FB">
              <w:rPr>
                <w:rFonts w:asciiTheme="minorHAnsi" w:hAnsiTheme="minorHAnsi" w:cstheme="minorHAnsi"/>
                <w:b/>
                <w:sz w:val="18"/>
                <w:szCs w:val="18"/>
              </w:rPr>
              <w:t>Secondary product - SCRAP YARD</w:t>
            </w:r>
          </w:p>
        </w:tc>
        <w:tc>
          <w:tcPr>
            <w:tcW w:w="6215" w:type="dxa"/>
            <w:tcBorders>
              <w:top w:val="single" w:sz="4" w:space="0" w:color="auto"/>
              <w:left w:val="nil"/>
              <w:bottom w:val="single" w:sz="4" w:space="0" w:color="auto"/>
              <w:right w:val="single" w:sz="4" w:space="0" w:color="auto"/>
            </w:tcBorders>
            <w:shd w:val="clear" w:color="auto" w:fill="auto"/>
            <w:noWrap/>
            <w:vAlign w:val="center"/>
          </w:tcPr>
          <w:p w:rsidR="003664FB" w:rsidRPr="003664FB" w:rsidRDefault="003664FB" w:rsidP="003664FB">
            <w:pPr>
              <w:jc w:val="center"/>
              <w:rPr>
                <w:rFonts w:asciiTheme="minorHAnsi" w:hAnsiTheme="minorHAnsi" w:cstheme="minorHAnsi"/>
                <w:b/>
                <w:color w:val="000000"/>
                <w:sz w:val="18"/>
                <w:szCs w:val="18"/>
              </w:rPr>
            </w:pPr>
            <w:r w:rsidRPr="003664FB">
              <w:rPr>
                <w:rFonts w:asciiTheme="minorHAnsi" w:hAnsiTheme="minorHAnsi" w:cstheme="minorHAnsi"/>
                <w:b/>
                <w:color w:val="000000"/>
                <w:sz w:val="18"/>
                <w:szCs w:val="18"/>
              </w:rPr>
              <w:t>USED/REJ  AC COMPRESSOR AND ITS PARTS   - STOCK</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664FB" w:rsidRPr="003664FB" w:rsidRDefault="003664FB" w:rsidP="003664FB">
            <w:pPr>
              <w:jc w:val="center"/>
              <w:rPr>
                <w:rFonts w:asciiTheme="minorHAnsi" w:hAnsiTheme="minorHAnsi" w:cstheme="minorHAnsi"/>
                <w:b/>
                <w:sz w:val="18"/>
                <w:szCs w:val="18"/>
              </w:rPr>
            </w:pPr>
            <w:r w:rsidRPr="003664FB">
              <w:rPr>
                <w:rFonts w:asciiTheme="minorHAnsi" w:hAnsiTheme="minorHAnsi" w:cstheme="minorHAnsi"/>
                <w:b/>
                <w:sz w:val="18"/>
                <w:szCs w:val="18"/>
              </w:rPr>
              <w:t>0.5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664FB" w:rsidRPr="003664FB" w:rsidRDefault="003664FB" w:rsidP="003664FB">
            <w:pPr>
              <w:jc w:val="center"/>
              <w:rPr>
                <w:rFonts w:asciiTheme="minorHAnsi" w:hAnsiTheme="minorHAnsi" w:cstheme="minorHAnsi"/>
                <w:b/>
                <w:sz w:val="18"/>
                <w:szCs w:val="18"/>
              </w:rPr>
            </w:pPr>
            <w:r w:rsidRPr="003664FB">
              <w:rPr>
                <w:rFonts w:asciiTheme="minorHAnsi" w:hAnsiTheme="minorHAnsi" w:cstheme="minorHAnsi"/>
                <w:b/>
                <w:sz w:val="18"/>
                <w:szCs w:val="18"/>
              </w:rPr>
              <w:t>MT</w:t>
            </w:r>
          </w:p>
        </w:tc>
        <w:tc>
          <w:tcPr>
            <w:tcW w:w="2835" w:type="dxa"/>
            <w:tcBorders>
              <w:top w:val="single" w:sz="4" w:space="0" w:color="auto"/>
              <w:left w:val="nil"/>
              <w:bottom w:val="single" w:sz="4" w:space="0" w:color="auto"/>
              <w:right w:val="single" w:sz="4" w:space="0" w:color="auto"/>
            </w:tcBorders>
            <w:shd w:val="clear" w:color="auto" w:fill="auto"/>
            <w:vAlign w:val="center"/>
          </w:tcPr>
          <w:p w:rsidR="003664FB" w:rsidRPr="003664FB" w:rsidRDefault="003664FB" w:rsidP="003664FB">
            <w:pPr>
              <w:jc w:val="center"/>
              <w:rPr>
                <w:rFonts w:asciiTheme="minorHAnsi" w:hAnsiTheme="minorHAnsi" w:cstheme="minorHAnsi"/>
                <w:b/>
                <w:sz w:val="18"/>
                <w:szCs w:val="18"/>
              </w:rPr>
            </w:pPr>
            <w:r w:rsidRPr="003664FB">
              <w:rPr>
                <w:rFonts w:asciiTheme="minorHAnsi" w:hAnsiTheme="minorHAnsi" w:cstheme="minorHAnsi"/>
                <w:b/>
                <w:sz w:val="18"/>
                <w:szCs w:val="18"/>
              </w:rPr>
              <w:t xml:space="preserve">In the scope of company @ </w:t>
            </w:r>
            <w:proofErr w:type="spellStart"/>
            <w:r w:rsidRPr="003664FB">
              <w:rPr>
                <w:rFonts w:asciiTheme="minorHAnsi" w:hAnsiTheme="minorHAnsi" w:cstheme="minorHAnsi"/>
                <w:b/>
                <w:sz w:val="18"/>
                <w:szCs w:val="18"/>
              </w:rPr>
              <w:t>Rs</w:t>
            </w:r>
            <w:proofErr w:type="spellEnd"/>
            <w:r w:rsidRPr="003664FB">
              <w:rPr>
                <w:rFonts w:asciiTheme="minorHAnsi" w:hAnsiTheme="minorHAnsi" w:cstheme="minorHAnsi"/>
                <w:b/>
                <w:sz w:val="18"/>
                <w:szCs w:val="18"/>
              </w:rPr>
              <w:t xml:space="preserve"> 200 per MT will be charged in the invoice</w:t>
            </w:r>
          </w:p>
        </w:tc>
        <w:tc>
          <w:tcPr>
            <w:tcW w:w="710" w:type="dxa"/>
            <w:tcBorders>
              <w:top w:val="single" w:sz="4" w:space="0" w:color="auto"/>
              <w:left w:val="nil"/>
              <w:bottom w:val="single" w:sz="4" w:space="0" w:color="auto"/>
              <w:right w:val="single" w:sz="4" w:space="0" w:color="auto"/>
            </w:tcBorders>
            <w:shd w:val="clear" w:color="auto" w:fill="auto"/>
          </w:tcPr>
          <w:p w:rsidR="003664FB" w:rsidRPr="003664FB" w:rsidRDefault="003664FB" w:rsidP="003664FB">
            <w:pPr>
              <w:jc w:val="center"/>
              <w:rPr>
                <w:rFonts w:asciiTheme="majorHAnsi" w:hAnsiTheme="majorHAnsi" w:cs="Arial"/>
                <w:b/>
                <w:sz w:val="18"/>
                <w:szCs w:val="18"/>
              </w:rPr>
            </w:pPr>
          </w:p>
          <w:p w:rsidR="003664FB" w:rsidRPr="003664FB" w:rsidRDefault="003664FB" w:rsidP="003664FB">
            <w:pPr>
              <w:jc w:val="center"/>
              <w:rPr>
                <w:b/>
                <w:sz w:val="18"/>
                <w:szCs w:val="18"/>
              </w:rPr>
            </w:pPr>
            <w:r w:rsidRPr="003664FB">
              <w:rPr>
                <w:rFonts w:asciiTheme="majorHAnsi" w:hAnsiTheme="majorHAnsi" w:cs="Arial"/>
                <w:b/>
                <w:sz w:val="18"/>
                <w:szCs w:val="18"/>
              </w:rPr>
              <w:t>18%</w:t>
            </w:r>
          </w:p>
        </w:tc>
      </w:tr>
      <w:tr w:rsidR="003664FB" w:rsidRPr="00602117" w:rsidTr="003664FB">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4FB" w:rsidRPr="003664FB" w:rsidRDefault="003664FB" w:rsidP="003664FB">
            <w:pPr>
              <w:jc w:val="center"/>
              <w:rPr>
                <w:rFonts w:asciiTheme="minorHAnsi" w:hAnsiTheme="minorHAnsi" w:cstheme="minorHAnsi"/>
                <w:b/>
                <w:color w:val="000000"/>
                <w:sz w:val="18"/>
                <w:szCs w:val="18"/>
              </w:rPr>
            </w:pPr>
            <w:r w:rsidRPr="003664FB">
              <w:rPr>
                <w:rFonts w:asciiTheme="minorHAnsi" w:hAnsiTheme="minorHAnsi" w:cstheme="minorHAnsi"/>
                <w:b/>
                <w:color w:val="000000"/>
                <w:sz w:val="18"/>
                <w:szCs w:val="18"/>
              </w:rPr>
              <w:t>NI - 260705</w:t>
            </w:r>
          </w:p>
        </w:tc>
        <w:tc>
          <w:tcPr>
            <w:tcW w:w="1557" w:type="dxa"/>
            <w:tcBorders>
              <w:top w:val="nil"/>
              <w:left w:val="nil"/>
              <w:bottom w:val="single" w:sz="4" w:space="0" w:color="auto"/>
              <w:right w:val="single" w:sz="4" w:space="0" w:color="auto"/>
            </w:tcBorders>
            <w:shd w:val="clear" w:color="auto" w:fill="auto"/>
            <w:vAlign w:val="center"/>
          </w:tcPr>
          <w:p w:rsidR="003664FB" w:rsidRPr="003664FB" w:rsidRDefault="003664FB" w:rsidP="003664FB">
            <w:pPr>
              <w:jc w:val="center"/>
              <w:rPr>
                <w:rFonts w:asciiTheme="minorHAnsi" w:hAnsiTheme="minorHAnsi" w:cstheme="minorHAnsi"/>
                <w:b/>
                <w:sz w:val="18"/>
                <w:szCs w:val="18"/>
              </w:rPr>
            </w:pPr>
            <w:r w:rsidRPr="003664FB">
              <w:rPr>
                <w:rFonts w:asciiTheme="minorHAnsi" w:hAnsiTheme="minorHAnsi" w:cstheme="minorHAnsi"/>
                <w:b/>
                <w:sz w:val="18"/>
                <w:szCs w:val="18"/>
              </w:rPr>
              <w:t>Secondary product - SCRAP YARD</w:t>
            </w:r>
          </w:p>
        </w:tc>
        <w:tc>
          <w:tcPr>
            <w:tcW w:w="6215" w:type="dxa"/>
            <w:tcBorders>
              <w:top w:val="single" w:sz="4" w:space="0" w:color="auto"/>
              <w:left w:val="nil"/>
              <w:bottom w:val="single" w:sz="4" w:space="0" w:color="auto"/>
              <w:right w:val="single" w:sz="4" w:space="0" w:color="auto"/>
            </w:tcBorders>
            <w:shd w:val="clear" w:color="auto" w:fill="auto"/>
            <w:noWrap/>
            <w:vAlign w:val="center"/>
          </w:tcPr>
          <w:p w:rsidR="003664FB" w:rsidRPr="003664FB" w:rsidRDefault="003664FB" w:rsidP="003664FB">
            <w:pPr>
              <w:jc w:val="center"/>
              <w:rPr>
                <w:rFonts w:asciiTheme="minorHAnsi" w:hAnsiTheme="minorHAnsi" w:cstheme="minorHAnsi"/>
                <w:b/>
                <w:color w:val="000000"/>
                <w:sz w:val="18"/>
                <w:szCs w:val="18"/>
              </w:rPr>
            </w:pPr>
            <w:r w:rsidRPr="003664FB">
              <w:rPr>
                <w:rFonts w:asciiTheme="minorHAnsi" w:hAnsiTheme="minorHAnsi" w:cstheme="minorHAnsi"/>
                <w:b/>
                <w:color w:val="000000"/>
                <w:sz w:val="18"/>
                <w:szCs w:val="18"/>
              </w:rPr>
              <w:t>U/R WOODEN STILLAGES - (STOCK + ARISING)</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664FB" w:rsidRPr="003664FB" w:rsidRDefault="003664FB" w:rsidP="003664FB">
            <w:pPr>
              <w:jc w:val="center"/>
              <w:rPr>
                <w:rFonts w:asciiTheme="minorHAnsi" w:hAnsiTheme="minorHAnsi" w:cstheme="minorHAnsi"/>
                <w:b/>
                <w:sz w:val="18"/>
                <w:szCs w:val="18"/>
              </w:rPr>
            </w:pPr>
            <w:r w:rsidRPr="003664FB">
              <w:rPr>
                <w:rFonts w:asciiTheme="minorHAnsi" w:hAnsiTheme="minorHAnsi" w:cstheme="minorHAnsi"/>
                <w:b/>
                <w:sz w:val="18"/>
                <w:szCs w:val="18"/>
              </w:rPr>
              <w:t>10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664FB" w:rsidRPr="003664FB" w:rsidRDefault="003664FB" w:rsidP="003664FB">
            <w:pPr>
              <w:jc w:val="center"/>
              <w:rPr>
                <w:rFonts w:asciiTheme="minorHAnsi" w:hAnsiTheme="minorHAnsi" w:cstheme="minorHAnsi"/>
                <w:b/>
                <w:sz w:val="18"/>
                <w:szCs w:val="18"/>
              </w:rPr>
            </w:pPr>
            <w:r w:rsidRPr="003664FB">
              <w:rPr>
                <w:rFonts w:asciiTheme="minorHAnsi" w:hAnsiTheme="minorHAnsi" w:cstheme="minorHAnsi"/>
                <w:b/>
                <w:sz w:val="18"/>
                <w:szCs w:val="18"/>
              </w:rPr>
              <w:t>MT</w:t>
            </w:r>
          </w:p>
        </w:tc>
        <w:tc>
          <w:tcPr>
            <w:tcW w:w="2835" w:type="dxa"/>
            <w:tcBorders>
              <w:top w:val="single" w:sz="4" w:space="0" w:color="auto"/>
              <w:left w:val="nil"/>
              <w:bottom w:val="single" w:sz="4" w:space="0" w:color="auto"/>
              <w:right w:val="single" w:sz="4" w:space="0" w:color="auto"/>
            </w:tcBorders>
            <w:shd w:val="clear" w:color="auto" w:fill="auto"/>
            <w:vAlign w:val="center"/>
          </w:tcPr>
          <w:p w:rsidR="003664FB" w:rsidRPr="003664FB" w:rsidRDefault="003664FB" w:rsidP="003664FB">
            <w:pPr>
              <w:jc w:val="center"/>
              <w:rPr>
                <w:rFonts w:asciiTheme="minorHAnsi" w:hAnsiTheme="minorHAnsi" w:cstheme="minorHAnsi"/>
                <w:b/>
                <w:sz w:val="18"/>
                <w:szCs w:val="18"/>
              </w:rPr>
            </w:pPr>
            <w:r w:rsidRPr="003664FB">
              <w:rPr>
                <w:rFonts w:asciiTheme="minorHAnsi" w:hAnsiTheme="minorHAnsi" w:cstheme="minorHAnsi"/>
                <w:b/>
                <w:sz w:val="18"/>
                <w:szCs w:val="18"/>
              </w:rPr>
              <w:t xml:space="preserve">In the scope of company @ </w:t>
            </w:r>
            <w:proofErr w:type="spellStart"/>
            <w:r w:rsidRPr="003664FB">
              <w:rPr>
                <w:rFonts w:asciiTheme="minorHAnsi" w:hAnsiTheme="minorHAnsi" w:cstheme="minorHAnsi"/>
                <w:b/>
                <w:sz w:val="18"/>
                <w:szCs w:val="18"/>
              </w:rPr>
              <w:t>Rs</w:t>
            </w:r>
            <w:proofErr w:type="spellEnd"/>
            <w:r w:rsidRPr="003664FB">
              <w:rPr>
                <w:rFonts w:asciiTheme="minorHAnsi" w:hAnsiTheme="minorHAnsi" w:cstheme="minorHAnsi"/>
                <w:b/>
                <w:sz w:val="18"/>
                <w:szCs w:val="18"/>
              </w:rPr>
              <w:t xml:space="preserve"> 200 per MT will be charged in the invoice</w:t>
            </w:r>
          </w:p>
        </w:tc>
        <w:tc>
          <w:tcPr>
            <w:tcW w:w="710" w:type="dxa"/>
            <w:tcBorders>
              <w:top w:val="single" w:sz="4" w:space="0" w:color="auto"/>
              <w:left w:val="nil"/>
              <w:bottom w:val="single" w:sz="4" w:space="0" w:color="auto"/>
              <w:right w:val="single" w:sz="4" w:space="0" w:color="auto"/>
            </w:tcBorders>
            <w:shd w:val="clear" w:color="auto" w:fill="auto"/>
          </w:tcPr>
          <w:p w:rsidR="003664FB" w:rsidRPr="003664FB" w:rsidRDefault="003664FB" w:rsidP="003664FB">
            <w:pPr>
              <w:jc w:val="center"/>
              <w:rPr>
                <w:rFonts w:asciiTheme="majorHAnsi" w:hAnsiTheme="majorHAnsi" w:cs="Arial"/>
                <w:b/>
                <w:sz w:val="18"/>
                <w:szCs w:val="18"/>
              </w:rPr>
            </w:pPr>
          </w:p>
          <w:p w:rsidR="003664FB" w:rsidRPr="003664FB" w:rsidRDefault="003664FB" w:rsidP="003664FB">
            <w:pPr>
              <w:jc w:val="center"/>
              <w:rPr>
                <w:b/>
                <w:sz w:val="18"/>
                <w:szCs w:val="18"/>
              </w:rPr>
            </w:pPr>
            <w:r w:rsidRPr="003664FB">
              <w:rPr>
                <w:rFonts w:asciiTheme="majorHAnsi" w:hAnsiTheme="majorHAnsi" w:cs="Arial"/>
                <w:b/>
                <w:sz w:val="18"/>
                <w:szCs w:val="18"/>
              </w:rPr>
              <w:t>18%</w:t>
            </w:r>
          </w:p>
        </w:tc>
      </w:tr>
      <w:tr w:rsidR="003664FB" w:rsidRPr="00602117" w:rsidTr="003664FB">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4FB" w:rsidRPr="003664FB" w:rsidRDefault="003664FB" w:rsidP="003664FB">
            <w:pPr>
              <w:jc w:val="center"/>
              <w:rPr>
                <w:rFonts w:asciiTheme="minorHAnsi" w:hAnsiTheme="minorHAnsi" w:cstheme="minorHAnsi"/>
                <w:b/>
                <w:color w:val="000000"/>
                <w:sz w:val="18"/>
                <w:szCs w:val="18"/>
              </w:rPr>
            </w:pPr>
            <w:r w:rsidRPr="003664FB">
              <w:rPr>
                <w:rFonts w:asciiTheme="minorHAnsi" w:hAnsiTheme="minorHAnsi" w:cstheme="minorHAnsi"/>
                <w:b/>
                <w:color w:val="000000"/>
                <w:sz w:val="18"/>
                <w:szCs w:val="18"/>
              </w:rPr>
              <w:t>NI - 260706</w:t>
            </w:r>
          </w:p>
        </w:tc>
        <w:tc>
          <w:tcPr>
            <w:tcW w:w="1557" w:type="dxa"/>
            <w:tcBorders>
              <w:top w:val="nil"/>
              <w:left w:val="nil"/>
              <w:bottom w:val="single" w:sz="4" w:space="0" w:color="auto"/>
              <w:right w:val="single" w:sz="4" w:space="0" w:color="auto"/>
            </w:tcBorders>
            <w:shd w:val="clear" w:color="auto" w:fill="auto"/>
            <w:vAlign w:val="center"/>
          </w:tcPr>
          <w:p w:rsidR="003664FB" w:rsidRPr="003664FB" w:rsidRDefault="003664FB" w:rsidP="003664FB">
            <w:pPr>
              <w:jc w:val="center"/>
              <w:rPr>
                <w:rFonts w:asciiTheme="minorHAnsi" w:hAnsiTheme="minorHAnsi" w:cstheme="minorHAnsi"/>
                <w:b/>
                <w:sz w:val="18"/>
                <w:szCs w:val="18"/>
              </w:rPr>
            </w:pPr>
            <w:r w:rsidRPr="003664FB">
              <w:rPr>
                <w:rFonts w:asciiTheme="minorHAnsi" w:hAnsiTheme="minorHAnsi" w:cstheme="minorHAnsi"/>
                <w:b/>
                <w:sz w:val="18"/>
                <w:szCs w:val="18"/>
              </w:rPr>
              <w:t>Secondary product - Main Store</w:t>
            </w:r>
          </w:p>
        </w:tc>
        <w:tc>
          <w:tcPr>
            <w:tcW w:w="6215" w:type="dxa"/>
            <w:tcBorders>
              <w:top w:val="single" w:sz="4" w:space="0" w:color="auto"/>
              <w:left w:val="nil"/>
              <w:bottom w:val="single" w:sz="4" w:space="0" w:color="auto"/>
              <w:right w:val="single" w:sz="4" w:space="0" w:color="auto"/>
            </w:tcBorders>
            <w:shd w:val="clear" w:color="auto" w:fill="auto"/>
            <w:noWrap/>
            <w:vAlign w:val="center"/>
          </w:tcPr>
          <w:p w:rsidR="003664FB" w:rsidRPr="003664FB" w:rsidRDefault="003664FB" w:rsidP="003664FB">
            <w:pPr>
              <w:jc w:val="center"/>
              <w:rPr>
                <w:rFonts w:asciiTheme="minorHAnsi" w:hAnsiTheme="minorHAnsi" w:cstheme="minorHAnsi"/>
                <w:b/>
                <w:sz w:val="18"/>
                <w:szCs w:val="18"/>
              </w:rPr>
            </w:pPr>
            <w:r w:rsidRPr="003664FB">
              <w:rPr>
                <w:rFonts w:asciiTheme="minorHAnsi" w:hAnsiTheme="minorHAnsi" w:cstheme="minorHAnsi"/>
                <w:b/>
                <w:sz w:val="18"/>
                <w:szCs w:val="18"/>
              </w:rPr>
              <w:t xml:space="preserve">U/R MISC. COPPER ITEM OR CHIPS. </w:t>
            </w:r>
            <w:r w:rsidRPr="003664FB">
              <w:rPr>
                <w:rFonts w:asciiTheme="minorHAnsi" w:hAnsiTheme="minorHAnsi" w:cstheme="minorHAnsi"/>
                <w:b/>
                <w:sz w:val="18"/>
                <w:szCs w:val="18"/>
              </w:rPr>
              <w:br/>
              <w:t>(with attached MS Nut Bolt)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664FB" w:rsidRPr="003664FB" w:rsidRDefault="003664FB" w:rsidP="003664FB">
            <w:pPr>
              <w:jc w:val="center"/>
              <w:rPr>
                <w:rFonts w:asciiTheme="minorHAnsi" w:hAnsiTheme="minorHAnsi" w:cstheme="minorHAnsi"/>
                <w:b/>
                <w:sz w:val="18"/>
                <w:szCs w:val="18"/>
              </w:rPr>
            </w:pPr>
            <w:r w:rsidRPr="003664FB">
              <w:rPr>
                <w:rFonts w:asciiTheme="minorHAnsi" w:hAnsiTheme="minorHAnsi" w:cstheme="minorHAnsi"/>
                <w:b/>
                <w:sz w:val="18"/>
                <w:szCs w:val="18"/>
              </w:rPr>
              <w:t>60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664FB" w:rsidRPr="003664FB" w:rsidRDefault="003664FB" w:rsidP="003664FB">
            <w:pPr>
              <w:jc w:val="center"/>
              <w:rPr>
                <w:rFonts w:asciiTheme="minorHAnsi" w:hAnsiTheme="minorHAnsi" w:cstheme="minorHAnsi"/>
                <w:b/>
                <w:sz w:val="18"/>
                <w:szCs w:val="18"/>
              </w:rPr>
            </w:pPr>
            <w:r w:rsidRPr="003664FB">
              <w:rPr>
                <w:rFonts w:asciiTheme="minorHAnsi" w:hAnsiTheme="minorHAnsi" w:cstheme="minorHAnsi"/>
                <w:b/>
                <w:sz w:val="18"/>
                <w:szCs w:val="18"/>
              </w:rPr>
              <w:t>KGS</w:t>
            </w:r>
          </w:p>
        </w:tc>
        <w:tc>
          <w:tcPr>
            <w:tcW w:w="2835" w:type="dxa"/>
            <w:tcBorders>
              <w:top w:val="single" w:sz="4" w:space="0" w:color="auto"/>
              <w:left w:val="nil"/>
              <w:bottom w:val="single" w:sz="4" w:space="0" w:color="auto"/>
              <w:right w:val="single" w:sz="4" w:space="0" w:color="auto"/>
            </w:tcBorders>
            <w:shd w:val="clear" w:color="auto" w:fill="auto"/>
            <w:vAlign w:val="center"/>
          </w:tcPr>
          <w:p w:rsidR="003664FB" w:rsidRPr="003664FB" w:rsidRDefault="003664FB" w:rsidP="003664FB">
            <w:pPr>
              <w:jc w:val="center"/>
              <w:rPr>
                <w:rFonts w:asciiTheme="minorHAnsi" w:hAnsiTheme="minorHAnsi" w:cstheme="minorHAnsi"/>
                <w:b/>
                <w:sz w:val="18"/>
                <w:szCs w:val="18"/>
              </w:rPr>
            </w:pPr>
            <w:r w:rsidRPr="003664FB">
              <w:rPr>
                <w:rFonts w:asciiTheme="minorHAnsi" w:hAnsiTheme="minorHAnsi" w:cstheme="minorHAnsi"/>
                <w:b/>
                <w:sz w:val="18"/>
                <w:szCs w:val="18"/>
              </w:rPr>
              <w:t xml:space="preserve">In the scope of company @ </w:t>
            </w:r>
            <w:proofErr w:type="spellStart"/>
            <w:r w:rsidRPr="003664FB">
              <w:rPr>
                <w:rFonts w:asciiTheme="minorHAnsi" w:hAnsiTheme="minorHAnsi" w:cstheme="minorHAnsi"/>
                <w:b/>
                <w:sz w:val="18"/>
                <w:szCs w:val="18"/>
              </w:rPr>
              <w:t>Rs</w:t>
            </w:r>
            <w:proofErr w:type="spellEnd"/>
            <w:r w:rsidRPr="003664FB">
              <w:rPr>
                <w:rFonts w:asciiTheme="minorHAnsi" w:hAnsiTheme="minorHAnsi" w:cstheme="minorHAnsi"/>
                <w:b/>
                <w:sz w:val="18"/>
                <w:szCs w:val="18"/>
              </w:rPr>
              <w:t xml:space="preserve"> 2.5 per kg will be charged in the invoice</w:t>
            </w:r>
          </w:p>
        </w:tc>
        <w:tc>
          <w:tcPr>
            <w:tcW w:w="710" w:type="dxa"/>
            <w:tcBorders>
              <w:top w:val="single" w:sz="4" w:space="0" w:color="auto"/>
              <w:left w:val="nil"/>
              <w:bottom w:val="single" w:sz="4" w:space="0" w:color="auto"/>
              <w:right w:val="single" w:sz="4" w:space="0" w:color="auto"/>
            </w:tcBorders>
            <w:shd w:val="clear" w:color="auto" w:fill="auto"/>
          </w:tcPr>
          <w:p w:rsidR="003664FB" w:rsidRPr="003664FB" w:rsidRDefault="003664FB" w:rsidP="003664FB">
            <w:pPr>
              <w:jc w:val="center"/>
              <w:rPr>
                <w:rFonts w:asciiTheme="majorHAnsi" w:hAnsiTheme="majorHAnsi" w:cs="Arial"/>
                <w:b/>
                <w:sz w:val="18"/>
                <w:szCs w:val="18"/>
              </w:rPr>
            </w:pPr>
          </w:p>
          <w:p w:rsidR="003664FB" w:rsidRPr="003664FB" w:rsidRDefault="003664FB" w:rsidP="003664FB">
            <w:pPr>
              <w:jc w:val="center"/>
              <w:rPr>
                <w:b/>
                <w:sz w:val="18"/>
                <w:szCs w:val="18"/>
              </w:rPr>
            </w:pPr>
            <w:r w:rsidRPr="003664FB">
              <w:rPr>
                <w:rFonts w:asciiTheme="majorHAnsi" w:hAnsiTheme="majorHAnsi" w:cs="Arial"/>
                <w:b/>
                <w:sz w:val="18"/>
                <w:szCs w:val="18"/>
              </w:rPr>
              <w:t>18%</w:t>
            </w:r>
          </w:p>
        </w:tc>
      </w:tr>
      <w:tr w:rsidR="003664FB" w:rsidRPr="00602117" w:rsidTr="003664FB">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4FB" w:rsidRPr="003664FB" w:rsidRDefault="003664FB" w:rsidP="003664FB">
            <w:pPr>
              <w:jc w:val="center"/>
              <w:rPr>
                <w:rFonts w:asciiTheme="minorHAnsi" w:hAnsiTheme="minorHAnsi" w:cstheme="minorHAnsi"/>
                <w:b/>
                <w:color w:val="000000"/>
                <w:sz w:val="18"/>
                <w:szCs w:val="18"/>
              </w:rPr>
            </w:pPr>
            <w:r w:rsidRPr="003664FB">
              <w:rPr>
                <w:rFonts w:asciiTheme="minorHAnsi" w:hAnsiTheme="minorHAnsi" w:cstheme="minorHAnsi"/>
                <w:b/>
                <w:color w:val="000000"/>
                <w:sz w:val="18"/>
                <w:szCs w:val="18"/>
              </w:rPr>
              <w:t>NI - 260707</w:t>
            </w:r>
          </w:p>
        </w:tc>
        <w:tc>
          <w:tcPr>
            <w:tcW w:w="1557" w:type="dxa"/>
            <w:tcBorders>
              <w:top w:val="nil"/>
              <w:left w:val="nil"/>
              <w:bottom w:val="single" w:sz="4" w:space="0" w:color="auto"/>
              <w:right w:val="single" w:sz="4" w:space="0" w:color="auto"/>
            </w:tcBorders>
            <w:shd w:val="clear" w:color="auto" w:fill="auto"/>
            <w:vAlign w:val="center"/>
          </w:tcPr>
          <w:p w:rsidR="003664FB" w:rsidRPr="003664FB" w:rsidRDefault="003664FB" w:rsidP="003664FB">
            <w:pPr>
              <w:jc w:val="center"/>
              <w:rPr>
                <w:rFonts w:asciiTheme="minorHAnsi" w:hAnsiTheme="minorHAnsi" w:cstheme="minorHAnsi"/>
                <w:b/>
                <w:sz w:val="18"/>
                <w:szCs w:val="18"/>
              </w:rPr>
            </w:pPr>
            <w:r w:rsidRPr="003664FB">
              <w:rPr>
                <w:rFonts w:asciiTheme="minorHAnsi" w:hAnsiTheme="minorHAnsi" w:cstheme="minorHAnsi"/>
                <w:b/>
                <w:sz w:val="18"/>
                <w:szCs w:val="18"/>
              </w:rPr>
              <w:t>Secondary product - Main Store</w:t>
            </w:r>
          </w:p>
        </w:tc>
        <w:tc>
          <w:tcPr>
            <w:tcW w:w="6215" w:type="dxa"/>
            <w:tcBorders>
              <w:top w:val="single" w:sz="4" w:space="0" w:color="auto"/>
              <w:left w:val="nil"/>
              <w:bottom w:val="single" w:sz="4" w:space="0" w:color="auto"/>
              <w:right w:val="single" w:sz="4" w:space="0" w:color="auto"/>
            </w:tcBorders>
            <w:shd w:val="clear" w:color="auto" w:fill="auto"/>
            <w:noWrap/>
            <w:vAlign w:val="center"/>
          </w:tcPr>
          <w:p w:rsidR="003664FB" w:rsidRPr="003664FB" w:rsidRDefault="003664FB" w:rsidP="003664FB">
            <w:pPr>
              <w:jc w:val="center"/>
              <w:rPr>
                <w:rFonts w:asciiTheme="minorHAnsi" w:hAnsiTheme="minorHAnsi" w:cstheme="minorHAnsi"/>
                <w:b/>
                <w:sz w:val="18"/>
                <w:szCs w:val="18"/>
              </w:rPr>
            </w:pPr>
            <w:r w:rsidRPr="003664FB">
              <w:rPr>
                <w:rFonts w:asciiTheme="minorHAnsi" w:hAnsiTheme="minorHAnsi" w:cstheme="minorHAnsi"/>
                <w:b/>
                <w:sz w:val="18"/>
                <w:szCs w:val="18"/>
              </w:rPr>
              <w:t>USED / REJ BEARINGS-With Sleeves.</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664FB" w:rsidRPr="003664FB" w:rsidRDefault="003664FB" w:rsidP="003664FB">
            <w:pPr>
              <w:jc w:val="center"/>
              <w:rPr>
                <w:rFonts w:asciiTheme="minorHAnsi" w:hAnsiTheme="minorHAnsi" w:cstheme="minorHAnsi"/>
                <w:b/>
                <w:sz w:val="18"/>
                <w:szCs w:val="18"/>
              </w:rPr>
            </w:pPr>
            <w:r w:rsidRPr="003664FB">
              <w:rPr>
                <w:rFonts w:asciiTheme="minorHAnsi" w:hAnsiTheme="minorHAnsi" w:cstheme="minorHAnsi"/>
                <w:b/>
                <w:sz w:val="18"/>
                <w:szCs w:val="18"/>
              </w:rPr>
              <w:t>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664FB" w:rsidRPr="003664FB" w:rsidRDefault="003664FB" w:rsidP="003664FB">
            <w:pPr>
              <w:jc w:val="center"/>
              <w:rPr>
                <w:rFonts w:asciiTheme="minorHAnsi" w:hAnsiTheme="minorHAnsi" w:cstheme="minorHAnsi"/>
                <w:b/>
                <w:sz w:val="18"/>
                <w:szCs w:val="18"/>
              </w:rPr>
            </w:pPr>
            <w:r w:rsidRPr="003664FB">
              <w:rPr>
                <w:rFonts w:asciiTheme="minorHAnsi" w:hAnsiTheme="minorHAnsi" w:cstheme="minorHAnsi"/>
                <w:b/>
                <w:sz w:val="18"/>
                <w:szCs w:val="18"/>
              </w:rPr>
              <w:t>MT</w:t>
            </w:r>
          </w:p>
        </w:tc>
        <w:tc>
          <w:tcPr>
            <w:tcW w:w="2835" w:type="dxa"/>
            <w:tcBorders>
              <w:top w:val="single" w:sz="4" w:space="0" w:color="auto"/>
              <w:left w:val="nil"/>
              <w:bottom w:val="single" w:sz="4" w:space="0" w:color="auto"/>
              <w:right w:val="single" w:sz="4" w:space="0" w:color="auto"/>
            </w:tcBorders>
            <w:shd w:val="clear" w:color="auto" w:fill="auto"/>
            <w:vAlign w:val="center"/>
          </w:tcPr>
          <w:p w:rsidR="003664FB" w:rsidRPr="003664FB" w:rsidRDefault="003664FB" w:rsidP="00B02D85">
            <w:pPr>
              <w:jc w:val="center"/>
              <w:rPr>
                <w:rFonts w:asciiTheme="minorHAnsi" w:hAnsiTheme="minorHAnsi" w:cstheme="minorHAnsi"/>
                <w:b/>
                <w:sz w:val="18"/>
                <w:szCs w:val="18"/>
              </w:rPr>
            </w:pPr>
            <w:r w:rsidRPr="003664FB">
              <w:rPr>
                <w:rFonts w:asciiTheme="minorHAnsi" w:hAnsiTheme="minorHAnsi" w:cstheme="minorHAnsi"/>
                <w:b/>
                <w:sz w:val="18"/>
                <w:szCs w:val="18"/>
              </w:rPr>
              <w:t xml:space="preserve">In the scope of company @ </w:t>
            </w:r>
            <w:proofErr w:type="spellStart"/>
            <w:r w:rsidRPr="003664FB">
              <w:rPr>
                <w:rFonts w:asciiTheme="minorHAnsi" w:hAnsiTheme="minorHAnsi" w:cstheme="minorHAnsi"/>
                <w:b/>
                <w:sz w:val="18"/>
                <w:szCs w:val="18"/>
              </w:rPr>
              <w:t>Rs</w:t>
            </w:r>
            <w:proofErr w:type="spellEnd"/>
            <w:r w:rsidRPr="003664FB">
              <w:rPr>
                <w:rFonts w:asciiTheme="minorHAnsi" w:hAnsiTheme="minorHAnsi" w:cstheme="minorHAnsi"/>
                <w:b/>
                <w:sz w:val="18"/>
                <w:szCs w:val="18"/>
              </w:rPr>
              <w:t xml:space="preserve"> 2</w:t>
            </w:r>
            <w:r w:rsidR="00760B0F">
              <w:rPr>
                <w:rFonts w:asciiTheme="minorHAnsi" w:hAnsiTheme="minorHAnsi" w:cstheme="minorHAnsi"/>
                <w:b/>
                <w:sz w:val="18"/>
                <w:szCs w:val="18"/>
              </w:rPr>
              <w:t>50</w:t>
            </w:r>
            <w:r w:rsidRPr="003664FB">
              <w:rPr>
                <w:rFonts w:asciiTheme="minorHAnsi" w:hAnsiTheme="minorHAnsi" w:cstheme="minorHAnsi"/>
                <w:b/>
                <w:sz w:val="18"/>
                <w:szCs w:val="18"/>
              </w:rPr>
              <w:t xml:space="preserve"> per </w:t>
            </w:r>
            <w:r w:rsidR="00760B0F">
              <w:rPr>
                <w:rFonts w:asciiTheme="minorHAnsi" w:hAnsiTheme="minorHAnsi" w:cstheme="minorHAnsi"/>
                <w:b/>
                <w:sz w:val="18"/>
                <w:szCs w:val="18"/>
              </w:rPr>
              <w:t>MT</w:t>
            </w:r>
            <w:r w:rsidRPr="003664FB">
              <w:rPr>
                <w:rFonts w:asciiTheme="minorHAnsi" w:hAnsiTheme="minorHAnsi" w:cstheme="minorHAnsi"/>
                <w:b/>
                <w:sz w:val="18"/>
                <w:szCs w:val="18"/>
              </w:rPr>
              <w:t xml:space="preserve"> will be charged in the invoice</w:t>
            </w:r>
          </w:p>
        </w:tc>
        <w:tc>
          <w:tcPr>
            <w:tcW w:w="710" w:type="dxa"/>
            <w:tcBorders>
              <w:top w:val="single" w:sz="4" w:space="0" w:color="auto"/>
              <w:left w:val="nil"/>
              <w:bottom w:val="single" w:sz="4" w:space="0" w:color="auto"/>
              <w:right w:val="single" w:sz="4" w:space="0" w:color="auto"/>
            </w:tcBorders>
            <w:shd w:val="clear" w:color="auto" w:fill="auto"/>
          </w:tcPr>
          <w:p w:rsidR="003664FB" w:rsidRPr="003664FB" w:rsidRDefault="003664FB" w:rsidP="003664FB">
            <w:pPr>
              <w:jc w:val="center"/>
              <w:rPr>
                <w:rFonts w:asciiTheme="majorHAnsi" w:hAnsiTheme="majorHAnsi" w:cs="Arial"/>
                <w:b/>
                <w:sz w:val="18"/>
                <w:szCs w:val="18"/>
              </w:rPr>
            </w:pPr>
          </w:p>
          <w:p w:rsidR="003664FB" w:rsidRPr="003664FB" w:rsidRDefault="003664FB" w:rsidP="003664FB">
            <w:pPr>
              <w:jc w:val="center"/>
              <w:rPr>
                <w:b/>
                <w:sz w:val="18"/>
                <w:szCs w:val="18"/>
              </w:rPr>
            </w:pPr>
            <w:r w:rsidRPr="003664FB">
              <w:rPr>
                <w:rFonts w:asciiTheme="majorHAnsi" w:hAnsiTheme="majorHAnsi" w:cs="Arial"/>
                <w:b/>
                <w:sz w:val="18"/>
                <w:szCs w:val="18"/>
              </w:rPr>
              <w:t>18%</w:t>
            </w:r>
          </w:p>
        </w:tc>
      </w:tr>
      <w:tr w:rsidR="0028310C" w:rsidRPr="00602117" w:rsidTr="003664FB">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310C" w:rsidRPr="003664FB" w:rsidRDefault="0028310C" w:rsidP="0028310C">
            <w:pPr>
              <w:jc w:val="center"/>
              <w:rPr>
                <w:rFonts w:asciiTheme="minorHAnsi" w:hAnsiTheme="minorHAnsi" w:cstheme="minorHAnsi"/>
                <w:b/>
                <w:color w:val="000000"/>
                <w:sz w:val="18"/>
                <w:szCs w:val="18"/>
              </w:rPr>
            </w:pPr>
            <w:r w:rsidRPr="003664FB">
              <w:rPr>
                <w:rFonts w:asciiTheme="minorHAnsi" w:hAnsiTheme="minorHAnsi" w:cstheme="minorHAnsi"/>
                <w:b/>
                <w:color w:val="000000"/>
                <w:sz w:val="18"/>
                <w:szCs w:val="18"/>
              </w:rPr>
              <w:t>NI - 260708</w:t>
            </w:r>
          </w:p>
        </w:tc>
        <w:tc>
          <w:tcPr>
            <w:tcW w:w="1557" w:type="dxa"/>
            <w:tcBorders>
              <w:top w:val="nil"/>
              <w:left w:val="nil"/>
              <w:bottom w:val="single" w:sz="4" w:space="0" w:color="auto"/>
              <w:right w:val="single" w:sz="4" w:space="0" w:color="auto"/>
            </w:tcBorders>
            <w:shd w:val="clear" w:color="auto" w:fill="auto"/>
            <w:vAlign w:val="center"/>
          </w:tcPr>
          <w:p w:rsidR="0028310C" w:rsidRPr="003664FB" w:rsidRDefault="0028310C" w:rsidP="0028310C">
            <w:pPr>
              <w:jc w:val="center"/>
              <w:rPr>
                <w:rFonts w:asciiTheme="minorHAnsi" w:hAnsiTheme="minorHAnsi" w:cstheme="minorHAnsi"/>
                <w:b/>
                <w:sz w:val="18"/>
                <w:szCs w:val="18"/>
              </w:rPr>
            </w:pPr>
            <w:r w:rsidRPr="003664FB">
              <w:rPr>
                <w:rFonts w:asciiTheme="minorHAnsi" w:hAnsiTheme="minorHAnsi" w:cstheme="minorHAnsi"/>
                <w:b/>
                <w:sz w:val="18"/>
                <w:szCs w:val="18"/>
              </w:rPr>
              <w:t>Secondary product - SCRAP YARD</w:t>
            </w:r>
          </w:p>
        </w:tc>
        <w:tc>
          <w:tcPr>
            <w:tcW w:w="6215" w:type="dxa"/>
            <w:tcBorders>
              <w:top w:val="single" w:sz="4" w:space="0" w:color="auto"/>
              <w:left w:val="nil"/>
              <w:bottom w:val="single" w:sz="4" w:space="0" w:color="auto"/>
              <w:right w:val="single" w:sz="4" w:space="0" w:color="auto"/>
            </w:tcBorders>
            <w:shd w:val="clear" w:color="auto" w:fill="auto"/>
            <w:noWrap/>
            <w:vAlign w:val="center"/>
          </w:tcPr>
          <w:p w:rsidR="0028310C" w:rsidRPr="003664FB" w:rsidRDefault="0028310C" w:rsidP="0028310C">
            <w:pPr>
              <w:jc w:val="center"/>
              <w:rPr>
                <w:rFonts w:asciiTheme="minorHAnsi" w:hAnsiTheme="minorHAnsi" w:cstheme="minorHAnsi"/>
                <w:b/>
                <w:color w:val="000000"/>
                <w:sz w:val="18"/>
                <w:szCs w:val="18"/>
              </w:rPr>
            </w:pPr>
            <w:r w:rsidRPr="003664FB">
              <w:rPr>
                <w:rFonts w:asciiTheme="minorHAnsi" w:hAnsiTheme="minorHAnsi" w:cstheme="minorHAnsi"/>
                <w:b/>
                <w:color w:val="000000"/>
                <w:sz w:val="18"/>
                <w:szCs w:val="18"/>
              </w:rPr>
              <w:t>USED /REJ BROKEN GRINDING WHEEL -   STOCK</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8310C" w:rsidRPr="003664FB" w:rsidRDefault="0028310C" w:rsidP="0028310C">
            <w:pPr>
              <w:jc w:val="center"/>
              <w:rPr>
                <w:rFonts w:asciiTheme="minorHAnsi" w:hAnsiTheme="minorHAnsi" w:cstheme="minorHAnsi"/>
                <w:b/>
                <w:sz w:val="18"/>
                <w:szCs w:val="18"/>
              </w:rPr>
            </w:pPr>
            <w:r w:rsidRPr="003664FB">
              <w:rPr>
                <w:rFonts w:asciiTheme="minorHAnsi" w:hAnsiTheme="minorHAnsi" w:cstheme="minorHAnsi"/>
                <w:b/>
                <w:sz w:val="18"/>
                <w:szCs w:val="18"/>
              </w:rPr>
              <w:t>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8310C" w:rsidRPr="003664FB" w:rsidRDefault="0028310C" w:rsidP="0028310C">
            <w:pPr>
              <w:jc w:val="center"/>
              <w:rPr>
                <w:rFonts w:asciiTheme="minorHAnsi" w:hAnsiTheme="minorHAnsi" w:cstheme="minorHAnsi"/>
                <w:b/>
                <w:sz w:val="18"/>
                <w:szCs w:val="18"/>
              </w:rPr>
            </w:pPr>
            <w:r w:rsidRPr="003664FB">
              <w:rPr>
                <w:rFonts w:asciiTheme="minorHAnsi" w:hAnsiTheme="minorHAnsi" w:cstheme="minorHAnsi"/>
                <w:b/>
                <w:sz w:val="18"/>
                <w:szCs w:val="18"/>
              </w:rPr>
              <w:t>MT</w:t>
            </w:r>
          </w:p>
        </w:tc>
        <w:tc>
          <w:tcPr>
            <w:tcW w:w="2835" w:type="dxa"/>
            <w:tcBorders>
              <w:top w:val="single" w:sz="4" w:space="0" w:color="auto"/>
              <w:left w:val="nil"/>
              <w:bottom w:val="single" w:sz="4" w:space="0" w:color="auto"/>
              <w:right w:val="single" w:sz="4" w:space="0" w:color="auto"/>
            </w:tcBorders>
            <w:shd w:val="clear" w:color="auto" w:fill="auto"/>
            <w:vAlign w:val="center"/>
          </w:tcPr>
          <w:p w:rsidR="0028310C" w:rsidRPr="003664FB" w:rsidRDefault="0028310C" w:rsidP="0028310C">
            <w:pPr>
              <w:jc w:val="center"/>
              <w:rPr>
                <w:rFonts w:asciiTheme="minorHAnsi" w:hAnsiTheme="minorHAnsi" w:cstheme="minorHAnsi"/>
                <w:b/>
                <w:sz w:val="18"/>
                <w:szCs w:val="18"/>
              </w:rPr>
            </w:pPr>
            <w:r w:rsidRPr="003664FB">
              <w:rPr>
                <w:rFonts w:asciiTheme="minorHAnsi" w:hAnsiTheme="minorHAnsi" w:cstheme="minorHAnsi"/>
                <w:b/>
                <w:sz w:val="18"/>
                <w:szCs w:val="18"/>
              </w:rPr>
              <w:t xml:space="preserve">In the scope of company @ </w:t>
            </w:r>
            <w:proofErr w:type="spellStart"/>
            <w:r w:rsidRPr="003664FB">
              <w:rPr>
                <w:rFonts w:asciiTheme="minorHAnsi" w:hAnsiTheme="minorHAnsi" w:cstheme="minorHAnsi"/>
                <w:b/>
                <w:sz w:val="18"/>
                <w:szCs w:val="18"/>
              </w:rPr>
              <w:t>Rs</w:t>
            </w:r>
            <w:proofErr w:type="spellEnd"/>
            <w:r w:rsidRPr="003664FB">
              <w:rPr>
                <w:rFonts w:asciiTheme="minorHAnsi" w:hAnsiTheme="minorHAnsi" w:cstheme="minorHAnsi"/>
                <w:b/>
                <w:sz w:val="18"/>
                <w:szCs w:val="18"/>
              </w:rPr>
              <w:t xml:space="preserve"> 200 per MT will be charged in the invoice</w:t>
            </w:r>
          </w:p>
        </w:tc>
        <w:tc>
          <w:tcPr>
            <w:tcW w:w="710" w:type="dxa"/>
            <w:tcBorders>
              <w:top w:val="single" w:sz="4" w:space="0" w:color="auto"/>
              <w:left w:val="nil"/>
              <w:bottom w:val="single" w:sz="4" w:space="0" w:color="auto"/>
              <w:right w:val="single" w:sz="4" w:space="0" w:color="auto"/>
            </w:tcBorders>
            <w:shd w:val="clear" w:color="auto" w:fill="auto"/>
          </w:tcPr>
          <w:p w:rsidR="0028310C" w:rsidRPr="003664FB" w:rsidRDefault="0028310C" w:rsidP="0028310C">
            <w:pPr>
              <w:jc w:val="center"/>
              <w:rPr>
                <w:rFonts w:asciiTheme="majorHAnsi" w:hAnsiTheme="majorHAnsi" w:cs="Arial"/>
                <w:b/>
                <w:sz w:val="18"/>
                <w:szCs w:val="18"/>
              </w:rPr>
            </w:pPr>
          </w:p>
          <w:p w:rsidR="0028310C" w:rsidRPr="003664FB" w:rsidRDefault="0028310C" w:rsidP="0028310C">
            <w:pPr>
              <w:jc w:val="center"/>
              <w:rPr>
                <w:b/>
                <w:sz w:val="18"/>
                <w:szCs w:val="18"/>
              </w:rPr>
            </w:pPr>
            <w:r w:rsidRPr="003664FB">
              <w:rPr>
                <w:rFonts w:asciiTheme="majorHAnsi" w:hAnsiTheme="majorHAnsi" w:cs="Arial"/>
                <w:b/>
                <w:sz w:val="18"/>
                <w:szCs w:val="18"/>
              </w:rPr>
              <w:t>18%</w:t>
            </w:r>
          </w:p>
        </w:tc>
      </w:tr>
      <w:tr w:rsidR="0028310C" w:rsidRPr="00602117" w:rsidTr="003664FB">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310C" w:rsidRPr="0028310C" w:rsidRDefault="0028310C" w:rsidP="0028310C">
            <w:pPr>
              <w:jc w:val="center"/>
              <w:rPr>
                <w:rFonts w:asciiTheme="minorHAnsi" w:hAnsiTheme="minorHAnsi" w:cstheme="minorHAnsi"/>
                <w:b/>
                <w:color w:val="000000"/>
                <w:sz w:val="18"/>
                <w:szCs w:val="18"/>
              </w:rPr>
            </w:pPr>
            <w:r w:rsidRPr="0028310C">
              <w:rPr>
                <w:rFonts w:asciiTheme="minorHAnsi" w:hAnsiTheme="minorHAnsi" w:cstheme="minorHAnsi"/>
                <w:b/>
                <w:color w:val="000000"/>
                <w:sz w:val="18"/>
                <w:szCs w:val="18"/>
              </w:rPr>
              <w:t>NI - 260709</w:t>
            </w:r>
          </w:p>
        </w:tc>
        <w:tc>
          <w:tcPr>
            <w:tcW w:w="1557" w:type="dxa"/>
            <w:tcBorders>
              <w:top w:val="nil"/>
              <w:left w:val="nil"/>
              <w:bottom w:val="single" w:sz="4" w:space="0" w:color="auto"/>
              <w:right w:val="single" w:sz="4" w:space="0" w:color="auto"/>
            </w:tcBorders>
            <w:shd w:val="clear" w:color="auto" w:fill="auto"/>
            <w:vAlign w:val="center"/>
          </w:tcPr>
          <w:p w:rsidR="0028310C" w:rsidRPr="0028310C" w:rsidRDefault="0028310C" w:rsidP="0028310C">
            <w:pPr>
              <w:jc w:val="center"/>
              <w:rPr>
                <w:rFonts w:asciiTheme="minorHAnsi" w:hAnsiTheme="minorHAnsi" w:cstheme="minorHAnsi"/>
                <w:b/>
                <w:color w:val="000000"/>
                <w:sz w:val="18"/>
                <w:szCs w:val="18"/>
              </w:rPr>
            </w:pPr>
            <w:r w:rsidRPr="0028310C">
              <w:rPr>
                <w:rFonts w:asciiTheme="minorHAnsi" w:hAnsiTheme="minorHAnsi" w:cstheme="minorHAnsi"/>
                <w:b/>
                <w:color w:val="000000"/>
                <w:sz w:val="18"/>
                <w:szCs w:val="18"/>
              </w:rPr>
              <w:t>Secondary product - SCRAP YARD</w:t>
            </w:r>
          </w:p>
        </w:tc>
        <w:tc>
          <w:tcPr>
            <w:tcW w:w="6215" w:type="dxa"/>
            <w:tcBorders>
              <w:top w:val="single" w:sz="4" w:space="0" w:color="auto"/>
              <w:left w:val="nil"/>
              <w:bottom w:val="single" w:sz="4" w:space="0" w:color="auto"/>
              <w:right w:val="single" w:sz="4" w:space="0" w:color="auto"/>
            </w:tcBorders>
            <w:shd w:val="clear" w:color="auto" w:fill="auto"/>
            <w:noWrap/>
            <w:vAlign w:val="center"/>
          </w:tcPr>
          <w:p w:rsidR="0028310C" w:rsidRPr="0028310C" w:rsidRDefault="0028310C" w:rsidP="001F026A">
            <w:pPr>
              <w:jc w:val="center"/>
              <w:rPr>
                <w:rFonts w:asciiTheme="minorHAnsi" w:hAnsiTheme="minorHAnsi" w:cstheme="minorHAnsi"/>
                <w:b/>
                <w:color w:val="000000"/>
                <w:sz w:val="18"/>
                <w:szCs w:val="18"/>
              </w:rPr>
            </w:pPr>
            <w:r w:rsidRPr="0028310C">
              <w:rPr>
                <w:rFonts w:asciiTheme="minorHAnsi" w:hAnsiTheme="minorHAnsi" w:cstheme="minorHAnsi"/>
                <w:b/>
                <w:color w:val="000000"/>
                <w:sz w:val="18"/>
                <w:szCs w:val="18"/>
              </w:rPr>
              <w:t>USED/REJ MISC. SCRAP ITEMS - COIL DRUM - (ARISING)</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8310C" w:rsidRPr="0028310C" w:rsidRDefault="0028310C" w:rsidP="0028310C">
            <w:pPr>
              <w:jc w:val="center"/>
              <w:rPr>
                <w:rFonts w:asciiTheme="minorHAnsi" w:hAnsiTheme="minorHAnsi" w:cstheme="minorHAnsi"/>
                <w:b/>
                <w:color w:val="000000"/>
                <w:sz w:val="18"/>
                <w:szCs w:val="18"/>
              </w:rPr>
            </w:pPr>
            <w:r w:rsidRPr="0028310C">
              <w:rPr>
                <w:rFonts w:asciiTheme="minorHAnsi" w:hAnsiTheme="minorHAnsi" w:cstheme="minorHAnsi"/>
                <w:b/>
                <w:color w:val="000000"/>
                <w:sz w:val="18"/>
                <w:szCs w:val="18"/>
              </w:rPr>
              <w:t>25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8310C" w:rsidRPr="0028310C" w:rsidRDefault="0028310C" w:rsidP="0028310C">
            <w:pPr>
              <w:jc w:val="center"/>
              <w:rPr>
                <w:rFonts w:asciiTheme="minorHAnsi" w:hAnsiTheme="minorHAnsi" w:cstheme="minorHAnsi"/>
                <w:b/>
                <w:color w:val="000000"/>
                <w:sz w:val="18"/>
                <w:szCs w:val="18"/>
              </w:rPr>
            </w:pPr>
            <w:r w:rsidRPr="0028310C">
              <w:rPr>
                <w:rFonts w:asciiTheme="minorHAnsi" w:hAnsiTheme="minorHAnsi" w:cstheme="minorHAnsi"/>
                <w:b/>
                <w:color w:val="000000"/>
                <w:sz w:val="18"/>
                <w:szCs w:val="18"/>
              </w:rPr>
              <w:t>MT</w:t>
            </w:r>
          </w:p>
        </w:tc>
        <w:tc>
          <w:tcPr>
            <w:tcW w:w="2835" w:type="dxa"/>
            <w:tcBorders>
              <w:top w:val="single" w:sz="4" w:space="0" w:color="auto"/>
              <w:left w:val="nil"/>
              <w:bottom w:val="single" w:sz="4" w:space="0" w:color="auto"/>
              <w:right w:val="single" w:sz="4" w:space="0" w:color="auto"/>
            </w:tcBorders>
            <w:shd w:val="clear" w:color="auto" w:fill="auto"/>
            <w:vAlign w:val="center"/>
          </w:tcPr>
          <w:p w:rsidR="0028310C" w:rsidRPr="0028310C" w:rsidRDefault="0028310C" w:rsidP="0028310C">
            <w:pPr>
              <w:jc w:val="center"/>
              <w:rPr>
                <w:rFonts w:asciiTheme="minorHAnsi" w:hAnsiTheme="minorHAnsi" w:cstheme="minorHAnsi"/>
                <w:b/>
                <w:color w:val="000000"/>
                <w:sz w:val="18"/>
                <w:szCs w:val="18"/>
              </w:rPr>
            </w:pPr>
            <w:r w:rsidRPr="0028310C">
              <w:rPr>
                <w:rFonts w:asciiTheme="minorHAnsi" w:hAnsiTheme="minorHAnsi" w:cstheme="minorHAnsi"/>
                <w:b/>
                <w:color w:val="000000"/>
                <w:sz w:val="18"/>
                <w:szCs w:val="18"/>
              </w:rPr>
              <w:t xml:space="preserve">In the scope of company @ </w:t>
            </w:r>
            <w:proofErr w:type="spellStart"/>
            <w:r w:rsidRPr="0028310C">
              <w:rPr>
                <w:rFonts w:asciiTheme="minorHAnsi" w:hAnsiTheme="minorHAnsi" w:cstheme="minorHAnsi"/>
                <w:b/>
                <w:color w:val="000000"/>
                <w:sz w:val="18"/>
                <w:szCs w:val="18"/>
              </w:rPr>
              <w:t>Rs</w:t>
            </w:r>
            <w:proofErr w:type="spellEnd"/>
            <w:r w:rsidRPr="0028310C">
              <w:rPr>
                <w:rFonts w:asciiTheme="minorHAnsi" w:hAnsiTheme="minorHAnsi" w:cstheme="minorHAnsi"/>
                <w:b/>
                <w:color w:val="000000"/>
                <w:sz w:val="18"/>
                <w:szCs w:val="18"/>
              </w:rPr>
              <w:t xml:space="preserve"> 200 per MT will be charged in the invoice</w:t>
            </w:r>
          </w:p>
        </w:tc>
        <w:tc>
          <w:tcPr>
            <w:tcW w:w="710" w:type="dxa"/>
            <w:tcBorders>
              <w:top w:val="single" w:sz="4" w:space="0" w:color="auto"/>
              <w:left w:val="nil"/>
              <w:bottom w:val="single" w:sz="4" w:space="0" w:color="auto"/>
              <w:right w:val="single" w:sz="4" w:space="0" w:color="auto"/>
            </w:tcBorders>
            <w:shd w:val="clear" w:color="auto" w:fill="auto"/>
          </w:tcPr>
          <w:p w:rsidR="0028310C" w:rsidRDefault="0028310C" w:rsidP="0028310C">
            <w:pPr>
              <w:jc w:val="center"/>
              <w:rPr>
                <w:rFonts w:asciiTheme="majorHAnsi" w:hAnsiTheme="majorHAnsi" w:cs="Arial"/>
                <w:b/>
                <w:sz w:val="18"/>
                <w:szCs w:val="18"/>
              </w:rPr>
            </w:pPr>
          </w:p>
          <w:p w:rsidR="0028310C" w:rsidRPr="0028310C" w:rsidRDefault="0028310C" w:rsidP="0028310C">
            <w:pPr>
              <w:jc w:val="center"/>
              <w:rPr>
                <w:rFonts w:asciiTheme="minorHAnsi" w:hAnsiTheme="minorHAnsi" w:cstheme="minorHAnsi"/>
                <w:b/>
                <w:color w:val="000000"/>
                <w:sz w:val="18"/>
                <w:szCs w:val="18"/>
              </w:rPr>
            </w:pPr>
            <w:r w:rsidRPr="003664FB">
              <w:rPr>
                <w:rFonts w:asciiTheme="majorHAnsi" w:hAnsiTheme="majorHAnsi" w:cs="Arial"/>
                <w:b/>
                <w:sz w:val="18"/>
                <w:szCs w:val="18"/>
              </w:rPr>
              <w:t>18%</w:t>
            </w:r>
          </w:p>
        </w:tc>
      </w:tr>
      <w:tr w:rsidR="0028310C" w:rsidRPr="00602117" w:rsidTr="003664FB">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310C" w:rsidRPr="0028310C" w:rsidRDefault="0028310C" w:rsidP="0028310C">
            <w:pPr>
              <w:jc w:val="center"/>
              <w:rPr>
                <w:rFonts w:asciiTheme="minorHAnsi" w:hAnsiTheme="minorHAnsi" w:cstheme="minorHAnsi"/>
                <w:b/>
                <w:color w:val="000000"/>
                <w:sz w:val="18"/>
                <w:szCs w:val="18"/>
              </w:rPr>
            </w:pPr>
            <w:r w:rsidRPr="0028310C">
              <w:rPr>
                <w:rFonts w:asciiTheme="minorHAnsi" w:hAnsiTheme="minorHAnsi" w:cstheme="minorHAnsi"/>
                <w:b/>
                <w:color w:val="000000"/>
                <w:sz w:val="18"/>
                <w:szCs w:val="18"/>
              </w:rPr>
              <w:t>NI - 260710</w:t>
            </w:r>
          </w:p>
        </w:tc>
        <w:tc>
          <w:tcPr>
            <w:tcW w:w="1557" w:type="dxa"/>
            <w:tcBorders>
              <w:top w:val="nil"/>
              <w:left w:val="nil"/>
              <w:bottom w:val="single" w:sz="4" w:space="0" w:color="auto"/>
              <w:right w:val="single" w:sz="4" w:space="0" w:color="auto"/>
            </w:tcBorders>
            <w:shd w:val="clear" w:color="auto" w:fill="auto"/>
            <w:vAlign w:val="center"/>
          </w:tcPr>
          <w:p w:rsidR="0028310C" w:rsidRPr="0028310C" w:rsidRDefault="0028310C" w:rsidP="0028310C">
            <w:pPr>
              <w:jc w:val="center"/>
              <w:rPr>
                <w:rFonts w:asciiTheme="minorHAnsi" w:hAnsiTheme="minorHAnsi" w:cstheme="minorHAnsi"/>
                <w:b/>
                <w:color w:val="000000"/>
                <w:sz w:val="18"/>
                <w:szCs w:val="18"/>
              </w:rPr>
            </w:pPr>
            <w:r w:rsidRPr="0028310C">
              <w:rPr>
                <w:rFonts w:asciiTheme="minorHAnsi" w:hAnsiTheme="minorHAnsi" w:cstheme="minorHAnsi"/>
                <w:b/>
                <w:color w:val="000000"/>
                <w:sz w:val="18"/>
                <w:szCs w:val="18"/>
              </w:rPr>
              <w:t>Secondary product - SCRAP YARD</w:t>
            </w:r>
          </w:p>
        </w:tc>
        <w:tc>
          <w:tcPr>
            <w:tcW w:w="6215" w:type="dxa"/>
            <w:tcBorders>
              <w:top w:val="single" w:sz="4" w:space="0" w:color="auto"/>
              <w:left w:val="nil"/>
              <w:bottom w:val="single" w:sz="4" w:space="0" w:color="auto"/>
              <w:right w:val="single" w:sz="4" w:space="0" w:color="auto"/>
            </w:tcBorders>
            <w:shd w:val="clear" w:color="auto" w:fill="auto"/>
            <w:noWrap/>
            <w:vAlign w:val="center"/>
          </w:tcPr>
          <w:p w:rsidR="0028310C" w:rsidRPr="0028310C" w:rsidRDefault="0028310C" w:rsidP="001F026A">
            <w:pPr>
              <w:jc w:val="center"/>
              <w:rPr>
                <w:rFonts w:asciiTheme="minorHAnsi" w:hAnsiTheme="minorHAnsi" w:cstheme="minorHAnsi"/>
                <w:b/>
                <w:color w:val="000000"/>
                <w:sz w:val="18"/>
                <w:szCs w:val="18"/>
              </w:rPr>
            </w:pPr>
            <w:r w:rsidRPr="0028310C">
              <w:rPr>
                <w:rFonts w:asciiTheme="minorHAnsi" w:hAnsiTheme="minorHAnsi" w:cstheme="minorHAnsi"/>
                <w:b/>
                <w:color w:val="000000"/>
                <w:sz w:val="18"/>
                <w:szCs w:val="18"/>
              </w:rPr>
              <w:t>REJ. HOOP IRON INCL. STRAPPING</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8310C" w:rsidRPr="0028310C" w:rsidRDefault="0028310C" w:rsidP="0028310C">
            <w:pPr>
              <w:jc w:val="center"/>
              <w:rPr>
                <w:rFonts w:asciiTheme="minorHAnsi" w:hAnsiTheme="minorHAnsi" w:cstheme="minorHAnsi"/>
                <w:b/>
                <w:color w:val="000000"/>
                <w:sz w:val="18"/>
                <w:szCs w:val="18"/>
              </w:rPr>
            </w:pPr>
            <w:r w:rsidRPr="0028310C">
              <w:rPr>
                <w:rFonts w:asciiTheme="minorHAnsi" w:hAnsiTheme="minorHAnsi" w:cstheme="minorHAnsi"/>
                <w:b/>
                <w:color w:val="000000"/>
                <w:sz w:val="18"/>
                <w:szCs w:val="18"/>
              </w:rPr>
              <w:t>10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8310C" w:rsidRPr="0028310C" w:rsidRDefault="0028310C" w:rsidP="0028310C">
            <w:pPr>
              <w:jc w:val="center"/>
              <w:rPr>
                <w:rFonts w:asciiTheme="minorHAnsi" w:hAnsiTheme="minorHAnsi" w:cstheme="minorHAnsi"/>
                <w:b/>
                <w:color w:val="000000"/>
                <w:sz w:val="18"/>
                <w:szCs w:val="18"/>
              </w:rPr>
            </w:pPr>
            <w:r w:rsidRPr="0028310C">
              <w:rPr>
                <w:rFonts w:asciiTheme="minorHAnsi" w:hAnsiTheme="minorHAnsi" w:cstheme="minorHAnsi"/>
                <w:b/>
                <w:color w:val="000000"/>
                <w:sz w:val="18"/>
                <w:szCs w:val="18"/>
              </w:rPr>
              <w:t>MT</w:t>
            </w:r>
          </w:p>
        </w:tc>
        <w:tc>
          <w:tcPr>
            <w:tcW w:w="2835" w:type="dxa"/>
            <w:tcBorders>
              <w:top w:val="single" w:sz="4" w:space="0" w:color="auto"/>
              <w:left w:val="nil"/>
              <w:bottom w:val="single" w:sz="4" w:space="0" w:color="auto"/>
              <w:right w:val="single" w:sz="4" w:space="0" w:color="auto"/>
            </w:tcBorders>
            <w:shd w:val="clear" w:color="auto" w:fill="auto"/>
            <w:vAlign w:val="center"/>
          </w:tcPr>
          <w:p w:rsidR="0028310C" w:rsidRPr="0028310C" w:rsidRDefault="0028310C" w:rsidP="0028310C">
            <w:pPr>
              <w:rPr>
                <w:rFonts w:asciiTheme="minorHAnsi" w:hAnsiTheme="minorHAnsi" w:cstheme="minorHAnsi"/>
                <w:b/>
                <w:color w:val="000000"/>
                <w:sz w:val="18"/>
                <w:szCs w:val="18"/>
              </w:rPr>
            </w:pPr>
            <w:r w:rsidRPr="0028310C">
              <w:rPr>
                <w:rFonts w:asciiTheme="minorHAnsi" w:hAnsiTheme="minorHAnsi" w:cstheme="minorHAnsi"/>
                <w:b/>
                <w:color w:val="000000"/>
                <w:sz w:val="18"/>
                <w:szCs w:val="18"/>
              </w:rPr>
              <w:t xml:space="preserve">In the scope of company @ </w:t>
            </w:r>
            <w:proofErr w:type="spellStart"/>
            <w:r w:rsidRPr="0028310C">
              <w:rPr>
                <w:rFonts w:asciiTheme="minorHAnsi" w:hAnsiTheme="minorHAnsi" w:cstheme="minorHAnsi"/>
                <w:b/>
                <w:color w:val="000000"/>
                <w:sz w:val="18"/>
                <w:szCs w:val="18"/>
              </w:rPr>
              <w:t>Rs</w:t>
            </w:r>
            <w:proofErr w:type="spellEnd"/>
            <w:r w:rsidRPr="0028310C">
              <w:rPr>
                <w:rFonts w:asciiTheme="minorHAnsi" w:hAnsiTheme="minorHAnsi" w:cstheme="minorHAnsi"/>
                <w:b/>
                <w:color w:val="000000"/>
                <w:sz w:val="18"/>
                <w:szCs w:val="18"/>
              </w:rPr>
              <w:t xml:space="preserve"> 250 per MT will be charged in the invoice</w:t>
            </w:r>
          </w:p>
        </w:tc>
        <w:tc>
          <w:tcPr>
            <w:tcW w:w="710" w:type="dxa"/>
            <w:tcBorders>
              <w:top w:val="single" w:sz="4" w:space="0" w:color="auto"/>
              <w:left w:val="nil"/>
              <w:bottom w:val="single" w:sz="4" w:space="0" w:color="auto"/>
              <w:right w:val="single" w:sz="4" w:space="0" w:color="auto"/>
            </w:tcBorders>
            <w:shd w:val="clear" w:color="auto" w:fill="auto"/>
          </w:tcPr>
          <w:p w:rsidR="0028310C" w:rsidRDefault="0028310C" w:rsidP="0028310C">
            <w:pPr>
              <w:jc w:val="center"/>
              <w:rPr>
                <w:rFonts w:asciiTheme="majorHAnsi" w:hAnsiTheme="majorHAnsi" w:cs="Arial"/>
                <w:b/>
                <w:sz w:val="18"/>
                <w:szCs w:val="18"/>
              </w:rPr>
            </w:pPr>
          </w:p>
          <w:p w:rsidR="0028310C" w:rsidRPr="0028310C" w:rsidRDefault="0028310C" w:rsidP="0028310C">
            <w:pPr>
              <w:jc w:val="center"/>
              <w:rPr>
                <w:rFonts w:asciiTheme="minorHAnsi" w:hAnsiTheme="minorHAnsi" w:cstheme="minorHAnsi"/>
                <w:b/>
                <w:color w:val="000000"/>
                <w:sz w:val="18"/>
                <w:szCs w:val="18"/>
              </w:rPr>
            </w:pPr>
            <w:r w:rsidRPr="003664FB">
              <w:rPr>
                <w:rFonts w:asciiTheme="majorHAnsi" w:hAnsiTheme="majorHAnsi" w:cs="Arial"/>
                <w:b/>
                <w:sz w:val="18"/>
                <w:szCs w:val="18"/>
              </w:rPr>
              <w:t>18%</w:t>
            </w:r>
          </w:p>
        </w:tc>
      </w:tr>
    </w:tbl>
    <w:p w:rsidR="001E159C" w:rsidRDefault="001E159C" w:rsidP="00B62991">
      <w:pPr>
        <w:rPr>
          <w:rFonts w:asciiTheme="majorHAnsi" w:hAnsiTheme="majorHAnsi"/>
          <w:b/>
          <w:noProof/>
          <w:color w:val="FF0000"/>
          <w:sz w:val="22"/>
          <w:szCs w:val="22"/>
          <w:u w:val="single"/>
          <w:lang w:val="en-IN" w:eastAsia="en-IN"/>
        </w:rPr>
      </w:pPr>
    </w:p>
    <w:p w:rsidR="00083E7C" w:rsidRDefault="00083E7C" w:rsidP="00B62991">
      <w:pPr>
        <w:rPr>
          <w:rFonts w:asciiTheme="majorHAnsi" w:hAnsiTheme="majorHAnsi"/>
          <w:b/>
          <w:noProof/>
          <w:color w:val="FF0000"/>
          <w:sz w:val="22"/>
          <w:szCs w:val="22"/>
          <w:u w:val="single"/>
          <w:lang w:val="en-IN" w:eastAsia="en-IN"/>
        </w:rPr>
      </w:pPr>
    </w:p>
    <w:p w:rsidR="00143DFE" w:rsidRDefault="00143DFE" w:rsidP="00B62991">
      <w:pPr>
        <w:rPr>
          <w:rFonts w:asciiTheme="majorHAnsi" w:hAnsiTheme="majorHAnsi"/>
          <w:b/>
          <w:noProof/>
          <w:color w:val="FF0000"/>
          <w:sz w:val="22"/>
          <w:szCs w:val="22"/>
          <w:u w:val="single"/>
          <w:lang w:val="en-IN" w:eastAsia="en-IN"/>
        </w:rPr>
      </w:pPr>
    </w:p>
    <w:p w:rsidR="001E159C" w:rsidRDefault="00A27F99" w:rsidP="00B62991">
      <w:pPr>
        <w:rPr>
          <w:rFonts w:asciiTheme="majorHAnsi" w:hAnsiTheme="majorHAnsi"/>
          <w:b/>
          <w:noProof/>
          <w:color w:val="FF0000"/>
          <w:sz w:val="22"/>
          <w:szCs w:val="22"/>
          <w:u w:val="single"/>
          <w:lang w:val="en-IN" w:eastAsia="en-IN"/>
        </w:rPr>
      </w:pPr>
      <w:r>
        <w:rPr>
          <w:rFonts w:asciiTheme="majorHAnsi" w:hAnsiTheme="majorHAnsi"/>
          <w:b/>
          <w:noProof/>
          <w:color w:val="FF0000"/>
          <w:sz w:val="22"/>
          <w:szCs w:val="22"/>
          <w:u w:val="single"/>
          <w:lang w:val="en-IN" w:eastAsia="en-IN"/>
        </w:rPr>
        <w:lastRenderedPageBreak/>
        <w:drawing>
          <wp:inline distT="0" distB="0" distL="0" distR="0">
            <wp:extent cx="3524250" cy="2219759"/>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I-260402 (5).jpg"/>
                    <pic:cNvPicPr/>
                  </pic:nvPicPr>
                  <pic:blipFill>
                    <a:blip r:embed="rId27">
                      <a:extLst>
                        <a:ext uri="{28A0092B-C50C-407E-A947-70E740481C1C}">
                          <a14:useLocalDpi xmlns:a14="http://schemas.microsoft.com/office/drawing/2010/main" val="0"/>
                        </a:ext>
                      </a:extLst>
                    </a:blip>
                    <a:stretch>
                      <a:fillRect/>
                    </a:stretch>
                  </pic:blipFill>
                  <pic:spPr>
                    <a:xfrm>
                      <a:off x="0" y="0"/>
                      <a:ext cx="3563206" cy="2244296"/>
                    </a:xfrm>
                    <a:prstGeom prst="rect">
                      <a:avLst/>
                    </a:prstGeom>
                  </pic:spPr>
                </pic:pic>
              </a:graphicData>
            </a:graphic>
          </wp:inline>
        </w:drawing>
      </w:r>
      <w:r w:rsidR="00083E7C">
        <w:rPr>
          <w:rFonts w:asciiTheme="majorHAnsi" w:hAnsiTheme="majorHAnsi"/>
          <w:b/>
          <w:noProof/>
          <w:color w:val="FF0000"/>
          <w:sz w:val="22"/>
          <w:szCs w:val="22"/>
          <w:u w:val="single"/>
          <w:lang w:val="en-IN" w:eastAsia="en-IN"/>
        </w:rPr>
        <w:drawing>
          <wp:inline distT="0" distB="0" distL="0" distR="0">
            <wp:extent cx="3238500" cy="22269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I-260618 (7).jpg"/>
                    <pic:cNvPicPr/>
                  </pic:nvPicPr>
                  <pic:blipFill>
                    <a:blip r:embed="rId28">
                      <a:extLst>
                        <a:ext uri="{28A0092B-C50C-407E-A947-70E740481C1C}">
                          <a14:useLocalDpi xmlns:a14="http://schemas.microsoft.com/office/drawing/2010/main" val="0"/>
                        </a:ext>
                      </a:extLst>
                    </a:blip>
                    <a:stretch>
                      <a:fillRect/>
                    </a:stretch>
                  </pic:blipFill>
                  <pic:spPr>
                    <a:xfrm>
                      <a:off x="0" y="0"/>
                      <a:ext cx="3264569" cy="2244871"/>
                    </a:xfrm>
                    <a:prstGeom prst="rect">
                      <a:avLst/>
                    </a:prstGeom>
                  </pic:spPr>
                </pic:pic>
              </a:graphicData>
            </a:graphic>
          </wp:inline>
        </w:drawing>
      </w:r>
      <w:r w:rsidR="002161BD">
        <w:rPr>
          <w:rFonts w:asciiTheme="majorHAnsi" w:hAnsiTheme="majorHAnsi"/>
          <w:b/>
          <w:noProof/>
          <w:color w:val="FF0000"/>
          <w:sz w:val="22"/>
          <w:szCs w:val="22"/>
          <w:u w:val="single"/>
          <w:lang w:val="en-IN" w:eastAsia="en-IN"/>
        </w:rPr>
        <w:drawing>
          <wp:inline distT="0" distB="0" distL="0" distR="0">
            <wp:extent cx="3133725" cy="222746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I-260619 (4).jpg"/>
                    <pic:cNvPicPr/>
                  </pic:nvPicPr>
                  <pic:blipFill>
                    <a:blip r:embed="rId29">
                      <a:extLst>
                        <a:ext uri="{28A0092B-C50C-407E-A947-70E740481C1C}">
                          <a14:useLocalDpi xmlns:a14="http://schemas.microsoft.com/office/drawing/2010/main" val="0"/>
                        </a:ext>
                      </a:extLst>
                    </a:blip>
                    <a:stretch>
                      <a:fillRect/>
                    </a:stretch>
                  </pic:blipFill>
                  <pic:spPr>
                    <a:xfrm>
                      <a:off x="0" y="0"/>
                      <a:ext cx="3147389" cy="2237175"/>
                    </a:xfrm>
                    <a:prstGeom prst="rect">
                      <a:avLst/>
                    </a:prstGeom>
                  </pic:spPr>
                </pic:pic>
              </a:graphicData>
            </a:graphic>
          </wp:inline>
        </w:drawing>
      </w:r>
    </w:p>
    <w:p w:rsidR="001E159C" w:rsidRPr="00D42D33" w:rsidRDefault="00D42D33" w:rsidP="00B62991">
      <w:pPr>
        <w:rPr>
          <w:rFonts w:asciiTheme="minorHAnsi" w:hAnsiTheme="minorHAnsi" w:cstheme="minorHAnsi"/>
          <w:noProof/>
          <w:sz w:val="18"/>
          <w:szCs w:val="18"/>
          <w:lang w:val="en-IN" w:eastAsia="en-IN"/>
        </w:rPr>
      </w:pPr>
      <w:r w:rsidRPr="00D42D33">
        <w:rPr>
          <w:rFonts w:asciiTheme="majorHAnsi" w:hAnsiTheme="majorHAnsi"/>
          <w:b/>
          <w:noProof/>
          <w:color w:val="FF0000"/>
          <w:sz w:val="22"/>
          <w:szCs w:val="22"/>
          <w:lang w:val="en-IN" w:eastAsia="en-IN"/>
        </w:rPr>
        <w:t xml:space="preserve">         </w:t>
      </w:r>
      <w:r>
        <w:rPr>
          <w:rFonts w:asciiTheme="majorHAnsi" w:hAnsiTheme="majorHAnsi"/>
          <w:b/>
          <w:noProof/>
          <w:color w:val="FF0000"/>
          <w:sz w:val="22"/>
          <w:szCs w:val="22"/>
          <w:lang w:val="en-IN" w:eastAsia="en-IN"/>
        </w:rPr>
        <w:t xml:space="preserve">              </w:t>
      </w:r>
      <w:r w:rsidR="009B2260" w:rsidRPr="009B2260">
        <w:rPr>
          <w:rFonts w:asciiTheme="minorHAnsi" w:hAnsiTheme="minorHAnsi" w:cstheme="minorHAnsi"/>
          <w:noProof/>
          <w:sz w:val="18"/>
          <w:szCs w:val="18"/>
          <w:lang w:val="en-IN" w:eastAsia="en-IN"/>
        </w:rPr>
        <w:t>USED/REJ MISC. SCRAP ITEMS - COIL DRUM</w:t>
      </w:r>
      <w:r w:rsidR="00700BE9">
        <w:rPr>
          <w:rFonts w:asciiTheme="minorHAnsi" w:hAnsiTheme="minorHAnsi" w:cstheme="minorHAnsi"/>
          <w:noProof/>
          <w:sz w:val="18"/>
          <w:szCs w:val="18"/>
          <w:lang w:val="en-IN" w:eastAsia="en-IN"/>
        </w:rPr>
        <w:t xml:space="preserve">                                                    </w:t>
      </w:r>
      <w:r w:rsidR="00083E7C" w:rsidRPr="003664FB">
        <w:rPr>
          <w:rFonts w:asciiTheme="minorHAnsi" w:hAnsiTheme="minorHAnsi" w:cstheme="minorHAnsi"/>
          <w:b/>
          <w:color w:val="000000"/>
          <w:sz w:val="18"/>
          <w:szCs w:val="18"/>
        </w:rPr>
        <w:t>USED/</w:t>
      </w:r>
      <w:proofErr w:type="gramStart"/>
      <w:r w:rsidR="00083E7C" w:rsidRPr="003664FB">
        <w:rPr>
          <w:rFonts w:asciiTheme="minorHAnsi" w:hAnsiTheme="minorHAnsi" w:cstheme="minorHAnsi"/>
          <w:b/>
          <w:color w:val="000000"/>
          <w:sz w:val="18"/>
          <w:szCs w:val="18"/>
        </w:rPr>
        <w:t>REJ  AC</w:t>
      </w:r>
      <w:proofErr w:type="gramEnd"/>
      <w:r w:rsidR="00083E7C" w:rsidRPr="003664FB">
        <w:rPr>
          <w:rFonts w:asciiTheme="minorHAnsi" w:hAnsiTheme="minorHAnsi" w:cstheme="minorHAnsi"/>
          <w:b/>
          <w:color w:val="000000"/>
          <w:sz w:val="18"/>
          <w:szCs w:val="18"/>
        </w:rPr>
        <w:t xml:space="preserve"> COMPRESSOR AND ITS PARTS</w:t>
      </w:r>
      <w:r w:rsidR="00700BE9">
        <w:rPr>
          <w:rFonts w:asciiTheme="majorHAnsi" w:hAnsiTheme="majorHAnsi" w:cs="Calibri"/>
          <w:color w:val="000000"/>
          <w:sz w:val="18"/>
          <w:szCs w:val="18"/>
        </w:rPr>
        <w:t xml:space="preserve">                                                              </w:t>
      </w:r>
      <w:r w:rsidR="002161BD" w:rsidRPr="003664FB">
        <w:rPr>
          <w:rFonts w:asciiTheme="minorHAnsi" w:hAnsiTheme="minorHAnsi" w:cstheme="minorHAnsi"/>
          <w:b/>
          <w:color w:val="000000"/>
          <w:sz w:val="18"/>
          <w:szCs w:val="18"/>
        </w:rPr>
        <w:t>U/R WOODEN STILLAGES</w:t>
      </w:r>
      <w:r w:rsidR="00700BE9">
        <w:rPr>
          <w:rFonts w:asciiTheme="majorHAnsi" w:hAnsiTheme="majorHAnsi" w:cs="Calibri"/>
          <w:color w:val="000000"/>
          <w:sz w:val="18"/>
          <w:szCs w:val="18"/>
        </w:rPr>
        <w:t xml:space="preserve">                                                                    </w:t>
      </w:r>
    </w:p>
    <w:p w:rsidR="002161BD" w:rsidRDefault="002161BD" w:rsidP="00B62991">
      <w:pPr>
        <w:rPr>
          <w:rFonts w:asciiTheme="majorHAnsi" w:hAnsiTheme="majorHAnsi"/>
          <w:b/>
          <w:noProof/>
          <w:color w:val="FF0000"/>
          <w:sz w:val="48"/>
          <w:szCs w:val="48"/>
          <w:u w:val="single"/>
        </w:rPr>
      </w:pPr>
    </w:p>
    <w:p w:rsidR="002161BD" w:rsidRDefault="002161BD" w:rsidP="00B62991">
      <w:pPr>
        <w:rPr>
          <w:rFonts w:asciiTheme="majorHAnsi" w:hAnsiTheme="majorHAnsi"/>
          <w:b/>
          <w:noProof/>
          <w:color w:val="FF0000"/>
          <w:sz w:val="48"/>
          <w:szCs w:val="48"/>
          <w:u w:val="single"/>
        </w:rPr>
      </w:pPr>
    </w:p>
    <w:p w:rsidR="00CC0B34" w:rsidRDefault="003B657D" w:rsidP="00B62991">
      <w:pPr>
        <w:rPr>
          <w:rFonts w:asciiTheme="majorHAnsi" w:hAnsiTheme="majorHAnsi"/>
          <w:b/>
          <w:noProof/>
          <w:color w:val="FF0000"/>
          <w:sz w:val="48"/>
          <w:szCs w:val="48"/>
          <w:u w:val="single"/>
        </w:rPr>
      </w:pPr>
      <w:r w:rsidRPr="00EA7885">
        <w:rPr>
          <w:rFonts w:asciiTheme="majorHAnsi" w:hAnsiTheme="majorHAnsi"/>
          <w:b/>
          <w:noProof/>
          <w:color w:val="FF0000"/>
          <w:sz w:val="48"/>
          <w:szCs w:val="48"/>
          <w:u w:val="single"/>
        </w:rPr>
        <w:t>All the above pictures are indicative in nature</w:t>
      </w:r>
      <w:r w:rsidR="00714805">
        <w:rPr>
          <w:rFonts w:asciiTheme="majorHAnsi" w:hAnsiTheme="majorHAnsi"/>
          <w:b/>
          <w:noProof/>
          <w:color w:val="FF0000"/>
          <w:sz w:val="48"/>
          <w:szCs w:val="48"/>
          <w:u w:val="single"/>
        </w:rPr>
        <w:t xml:space="preserve"> (for understanding purpose only. Actual lot photos will be available at the time of live auction)</w:t>
      </w:r>
    </w:p>
    <w:p w:rsidR="00D03679" w:rsidRDefault="00D03679" w:rsidP="00B62991">
      <w:pPr>
        <w:rPr>
          <w:rFonts w:asciiTheme="majorHAnsi" w:hAnsiTheme="majorHAnsi"/>
          <w:b/>
          <w:noProof/>
          <w:sz w:val="22"/>
          <w:szCs w:val="22"/>
          <w:u w:val="single"/>
        </w:rPr>
      </w:pPr>
    </w:p>
    <w:p w:rsidR="002161BD" w:rsidRDefault="002161BD" w:rsidP="00AF0A72">
      <w:pPr>
        <w:pStyle w:val="ListParagraph"/>
        <w:ind w:left="360"/>
        <w:rPr>
          <w:b/>
          <w:bCs/>
        </w:rPr>
      </w:pPr>
    </w:p>
    <w:p w:rsidR="002161BD" w:rsidRDefault="002161BD" w:rsidP="00AF0A72">
      <w:pPr>
        <w:pStyle w:val="ListParagraph"/>
        <w:ind w:left="360"/>
        <w:rPr>
          <w:b/>
          <w:bCs/>
        </w:rPr>
      </w:pPr>
    </w:p>
    <w:p w:rsidR="00AF0A72" w:rsidRDefault="00AF0A72" w:rsidP="00AF0A72">
      <w:pPr>
        <w:pStyle w:val="ListParagraph"/>
        <w:ind w:left="360"/>
        <w:rPr>
          <w:b/>
          <w:bCs/>
        </w:rPr>
      </w:pPr>
      <w:r>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AF0A72" w:rsidTr="00AF0A72">
        <w:trPr>
          <w:trHeight w:val="260"/>
        </w:trPr>
        <w:tc>
          <w:tcPr>
            <w:tcW w:w="960" w:type="dxa"/>
            <w:tcBorders>
              <w:top w:val="single" w:sz="8" w:space="0" w:color="auto"/>
              <w:left w:val="single" w:sz="8" w:space="0" w:color="auto"/>
              <w:bottom w:val="single" w:sz="4" w:space="0" w:color="auto"/>
              <w:right w:val="single" w:sz="4" w:space="0" w:color="auto"/>
            </w:tcBorders>
            <w:shd w:val="clear" w:color="auto" w:fill="9BC2E6"/>
            <w:noWrap/>
            <w:hideMark/>
          </w:tcPr>
          <w:p w:rsidR="00AF0A72" w:rsidRDefault="00AF0A72">
            <w:pPr>
              <w:jc w:val="center"/>
              <w:rPr>
                <w:rFonts w:ascii="Arial" w:hAnsi="Arial" w:cs="Arial"/>
                <w:b/>
                <w:bCs/>
                <w:lang w:eastAsia="en-IN"/>
              </w:rPr>
            </w:pPr>
            <w:r>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auto" w:fill="9BC2E6"/>
            <w:noWrap/>
            <w:hideMark/>
          </w:tcPr>
          <w:p w:rsidR="00AF0A72" w:rsidRDefault="00AF0A72">
            <w:pPr>
              <w:jc w:val="center"/>
              <w:rPr>
                <w:rFonts w:ascii="Arial" w:hAnsi="Arial" w:cs="Arial"/>
                <w:b/>
                <w:bCs/>
                <w:lang w:eastAsia="en-IN"/>
              </w:rPr>
            </w:pPr>
            <w:r>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auto" w:fill="9BC2E6"/>
            <w:noWrap/>
            <w:hideMark/>
          </w:tcPr>
          <w:p w:rsidR="00AF0A72" w:rsidRDefault="00AF0A72">
            <w:pPr>
              <w:jc w:val="center"/>
              <w:rPr>
                <w:rFonts w:ascii="Arial" w:hAnsi="Arial" w:cs="Arial"/>
                <w:b/>
                <w:bCs/>
                <w:lang w:eastAsia="en-IN"/>
              </w:rPr>
            </w:pPr>
            <w:r>
              <w:rPr>
                <w:rFonts w:ascii="Arial" w:hAnsi="Arial" w:cs="Arial"/>
                <w:b/>
                <w:bCs/>
                <w:lang w:eastAsia="en-IN"/>
              </w:rPr>
              <w:t>Consequence Management (Penalty)</w:t>
            </w:r>
          </w:p>
        </w:tc>
      </w:tr>
      <w:tr w:rsidR="00AF0A72" w:rsidTr="00AF0A72">
        <w:trPr>
          <w:trHeight w:val="290"/>
        </w:trPr>
        <w:tc>
          <w:tcPr>
            <w:tcW w:w="960" w:type="dxa"/>
            <w:tcBorders>
              <w:top w:val="nil"/>
              <w:left w:val="single" w:sz="8" w:space="0" w:color="auto"/>
              <w:bottom w:val="single" w:sz="4" w:space="0" w:color="auto"/>
              <w:right w:val="single" w:sz="4" w:space="0" w:color="auto"/>
            </w:tcBorders>
            <w:noWrap/>
            <w:hideMark/>
          </w:tcPr>
          <w:p w:rsidR="00AF0A72" w:rsidRDefault="00AF0A72">
            <w:pPr>
              <w:jc w:val="center"/>
              <w:rPr>
                <w:rFonts w:ascii="Arial" w:hAnsi="Arial" w:cs="Arial"/>
                <w:b/>
                <w:lang w:eastAsia="en-IN"/>
              </w:rPr>
            </w:pPr>
            <w:proofErr w:type="spellStart"/>
            <w:r>
              <w:rPr>
                <w:rFonts w:ascii="Arial" w:hAnsi="Arial" w:cs="Arial"/>
                <w:b/>
                <w:lang w:eastAsia="en-IN"/>
              </w:rPr>
              <w:t>i</w:t>
            </w:r>
            <w:proofErr w:type="spellEnd"/>
            <w:r>
              <w:rPr>
                <w:rFonts w:ascii="Arial" w:hAnsi="Arial" w:cs="Arial"/>
                <w:b/>
                <w:lang w:eastAsia="en-IN"/>
              </w:rPr>
              <w:t>.</w:t>
            </w:r>
          </w:p>
        </w:tc>
        <w:tc>
          <w:tcPr>
            <w:tcW w:w="6995" w:type="dxa"/>
            <w:tcBorders>
              <w:top w:val="nil"/>
              <w:left w:val="nil"/>
              <w:bottom w:val="single" w:sz="4" w:space="0" w:color="auto"/>
              <w:right w:val="single" w:sz="4" w:space="0" w:color="auto"/>
            </w:tcBorders>
            <w:noWrap/>
            <w:hideMark/>
          </w:tcPr>
          <w:p w:rsidR="00AF0A72" w:rsidRDefault="00AF0A72">
            <w:pPr>
              <w:rPr>
                <w:rFonts w:ascii="Aptos" w:hAnsi="Aptos" w:cs="Arial"/>
                <w:b/>
                <w:lang w:eastAsia="en-IN"/>
              </w:rPr>
            </w:pPr>
            <w:r>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hideMark/>
          </w:tcPr>
          <w:p w:rsidR="00AF0A72" w:rsidRDefault="00AF0A72">
            <w:pPr>
              <w:pStyle w:val="ListParagraph"/>
              <w:rPr>
                <w:rFonts w:ascii="Arial" w:hAnsi="Arial" w:cs="Arial"/>
                <w:b/>
                <w:lang w:eastAsia="en-IN"/>
              </w:rPr>
            </w:pPr>
            <w:r>
              <w:rPr>
                <w:rFonts w:ascii="Arial" w:hAnsi="Arial" w:cs="Arial"/>
                <w:b/>
                <w:lang w:eastAsia="en-IN"/>
              </w:rPr>
              <w:t>Penalty as per major road safety violation. (</w:t>
            </w:r>
            <w:proofErr w:type="spellStart"/>
            <w:r>
              <w:rPr>
                <w:rFonts w:ascii="Arial" w:hAnsi="Arial" w:cs="Arial"/>
                <w:b/>
                <w:lang w:eastAsia="en-IN"/>
              </w:rPr>
              <w:t>Pls</w:t>
            </w:r>
            <w:proofErr w:type="spellEnd"/>
            <w:r>
              <w:rPr>
                <w:rFonts w:ascii="Arial" w:hAnsi="Arial" w:cs="Arial"/>
                <w:b/>
                <w:lang w:eastAsia="en-IN"/>
              </w:rPr>
              <w:t xml:space="preserve"> </w:t>
            </w:r>
            <w:r>
              <w:rPr>
                <w:rFonts w:ascii="Arial" w:hAnsi="Arial" w:cs="Arial"/>
                <w:b/>
                <w:lang w:eastAsia="en-IN"/>
              </w:rPr>
              <w:lastRenderedPageBreak/>
              <w:t>refer point. 2.a)</w:t>
            </w:r>
          </w:p>
        </w:tc>
      </w:tr>
      <w:tr w:rsidR="00AF0A72" w:rsidTr="00AF0A72">
        <w:trPr>
          <w:trHeight w:val="290"/>
        </w:trPr>
        <w:tc>
          <w:tcPr>
            <w:tcW w:w="960" w:type="dxa"/>
            <w:tcBorders>
              <w:top w:val="nil"/>
              <w:left w:val="single" w:sz="8" w:space="0" w:color="auto"/>
              <w:bottom w:val="single" w:sz="4" w:space="0" w:color="auto"/>
              <w:right w:val="single" w:sz="4" w:space="0" w:color="auto"/>
            </w:tcBorders>
            <w:noWrap/>
            <w:hideMark/>
          </w:tcPr>
          <w:p w:rsidR="00AF0A72" w:rsidRDefault="00AF0A72">
            <w:pPr>
              <w:jc w:val="center"/>
              <w:rPr>
                <w:rFonts w:ascii="Arial" w:hAnsi="Arial" w:cs="Arial"/>
                <w:b/>
                <w:lang w:eastAsia="en-IN"/>
              </w:rPr>
            </w:pPr>
            <w:r>
              <w:rPr>
                <w:rFonts w:ascii="Arial" w:hAnsi="Arial" w:cs="Arial"/>
                <w:b/>
                <w:lang w:eastAsia="en-IN"/>
              </w:rPr>
              <w:t>ii.</w:t>
            </w:r>
          </w:p>
        </w:tc>
        <w:tc>
          <w:tcPr>
            <w:tcW w:w="6995" w:type="dxa"/>
            <w:tcBorders>
              <w:top w:val="nil"/>
              <w:left w:val="nil"/>
              <w:bottom w:val="single" w:sz="4" w:space="0" w:color="auto"/>
              <w:right w:val="single" w:sz="4" w:space="0" w:color="auto"/>
            </w:tcBorders>
            <w:noWrap/>
            <w:hideMark/>
          </w:tcPr>
          <w:p w:rsidR="00AF0A72" w:rsidRDefault="00AF0A72">
            <w:pPr>
              <w:rPr>
                <w:rFonts w:ascii="Aptos" w:hAnsi="Aptos" w:cs="Arial"/>
                <w:b/>
                <w:lang w:eastAsia="en-IN"/>
              </w:rPr>
            </w:pPr>
            <w:r>
              <w:rPr>
                <w:rFonts w:ascii="Aptos" w:hAnsi="Aptos" w:cs="Arial"/>
                <w:b/>
                <w:lang w:eastAsia="en-IN"/>
              </w:rPr>
              <w:t xml:space="preserve">Use of mobile phone in areas where the use is prohibited </w:t>
            </w:r>
          </w:p>
        </w:tc>
        <w:tc>
          <w:tcPr>
            <w:tcW w:w="0" w:type="auto"/>
            <w:vMerge/>
            <w:tcBorders>
              <w:top w:val="nil"/>
              <w:left w:val="single" w:sz="4" w:space="0" w:color="auto"/>
              <w:bottom w:val="single" w:sz="8" w:space="0" w:color="000000"/>
              <w:right w:val="single" w:sz="8" w:space="0" w:color="auto"/>
            </w:tcBorders>
            <w:vAlign w:val="center"/>
            <w:hideMark/>
          </w:tcPr>
          <w:p w:rsidR="00AF0A72" w:rsidRDefault="00AF0A72">
            <w:pPr>
              <w:rPr>
                <w:rFonts w:ascii="Arial" w:hAnsi="Arial" w:cs="Arial"/>
                <w:b/>
                <w:lang w:eastAsia="en-IN"/>
              </w:rPr>
            </w:pPr>
          </w:p>
        </w:tc>
      </w:tr>
      <w:tr w:rsidR="00AF0A72" w:rsidTr="00AF0A72">
        <w:trPr>
          <w:trHeight w:val="290"/>
        </w:trPr>
        <w:tc>
          <w:tcPr>
            <w:tcW w:w="960" w:type="dxa"/>
            <w:tcBorders>
              <w:top w:val="nil"/>
              <w:left w:val="single" w:sz="8" w:space="0" w:color="auto"/>
              <w:bottom w:val="single" w:sz="4" w:space="0" w:color="auto"/>
              <w:right w:val="single" w:sz="4" w:space="0" w:color="auto"/>
            </w:tcBorders>
            <w:noWrap/>
            <w:hideMark/>
          </w:tcPr>
          <w:p w:rsidR="00AF0A72" w:rsidRDefault="00AF0A72">
            <w:pPr>
              <w:jc w:val="center"/>
              <w:rPr>
                <w:rFonts w:ascii="Arial" w:hAnsi="Arial" w:cs="Arial"/>
                <w:b/>
                <w:lang w:eastAsia="en-IN"/>
              </w:rPr>
            </w:pPr>
            <w:r>
              <w:rPr>
                <w:rFonts w:ascii="Arial" w:hAnsi="Arial" w:cs="Arial"/>
                <w:b/>
                <w:lang w:eastAsia="en-IN"/>
              </w:rPr>
              <w:t>iii.</w:t>
            </w:r>
          </w:p>
        </w:tc>
        <w:tc>
          <w:tcPr>
            <w:tcW w:w="6995" w:type="dxa"/>
            <w:tcBorders>
              <w:top w:val="nil"/>
              <w:left w:val="nil"/>
              <w:bottom w:val="single" w:sz="4" w:space="0" w:color="auto"/>
              <w:right w:val="single" w:sz="4" w:space="0" w:color="auto"/>
            </w:tcBorders>
            <w:noWrap/>
            <w:hideMark/>
          </w:tcPr>
          <w:p w:rsidR="00AF0A72" w:rsidRDefault="00AF0A72">
            <w:pPr>
              <w:rPr>
                <w:rFonts w:ascii="Aptos" w:hAnsi="Aptos" w:cs="Arial"/>
                <w:b/>
                <w:lang w:eastAsia="en-IN"/>
              </w:rPr>
            </w:pPr>
            <w:r>
              <w:rPr>
                <w:rFonts w:ascii="Aptos" w:hAnsi="Aptos" w:cs="Arial"/>
                <w:b/>
                <w:lang w:eastAsia="en-IN"/>
              </w:rPr>
              <w:t xml:space="preserve">During driving or working under the influence of ‘alcohol or drugs’ inside the plant </w:t>
            </w:r>
          </w:p>
        </w:tc>
        <w:tc>
          <w:tcPr>
            <w:tcW w:w="0" w:type="auto"/>
            <w:vMerge/>
            <w:tcBorders>
              <w:top w:val="nil"/>
              <w:left w:val="single" w:sz="4" w:space="0" w:color="auto"/>
              <w:bottom w:val="single" w:sz="8" w:space="0" w:color="000000"/>
              <w:right w:val="single" w:sz="8" w:space="0" w:color="auto"/>
            </w:tcBorders>
            <w:vAlign w:val="center"/>
            <w:hideMark/>
          </w:tcPr>
          <w:p w:rsidR="00AF0A72" w:rsidRDefault="00AF0A72">
            <w:pPr>
              <w:rPr>
                <w:rFonts w:ascii="Arial" w:hAnsi="Arial" w:cs="Arial"/>
                <w:b/>
                <w:lang w:eastAsia="en-IN"/>
              </w:rPr>
            </w:pPr>
          </w:p>
        </w:tc>
      </w:tr>
      <w:tr w:rsidR="00AF0A72" w:rsidTr="00AF0A72">
        <w:trPr>
          <w:trHeight w:val="300"/>
        </w:trPr>
        <w:tc>
          <w:tcPr>
            <w:tcW w:w="960" w:type="dxa"/>
            <w:tcBorders>
              <w:top w:val="nil"/>
              <w:left w:val="single" w:sz="8" w:space="0" w:color="auto"/>
              <w:bottom w:val="single" w:sz="8" w:space="0" w:color="auto"/>
              <w:right w:val="single" w:sz="4" w:space="0" w:color="auto"/>
            </w:tcBorders>
            <w:noWrap/>
            <w:hideMark/>
          </w:tcPr>
          <w:p w:rsidR="00AF0A72" w:rsidRDefault="00AF0A72">
            <w:pPr>
              <w:jc w:val="center"/>
              <w:rPr>
                <w:rFonts w:ascii="Arial" w:hAnsi="Arial" w:cs="Arial"/>
                <w:b/>
                <w:lang w:eastAsia="en-IN"/>
              </w:rPr>
            </w:pPr>
            <w:r>
              <w:rPr>
                <w:rFonts w:ascii="Arial" w:hAnsi="Arial" w:cs="Arial"/>
                <w:b/>
                <w:lang w:eastAsia="en-IN"/>
              </w:rPr>
              <w:lastRenderedPageBreak/>
              <w:t>iv.</w:t>
            </w:r>
          </w:p>
        </w:tc>
        <w:tc>
          <w:tcPr>
            <w:tcW w:w="6995" w:type="dxa"/>
            <w:tcBorders>
              <w:top w:val="nil"/>
              <w:left w:val="nil"/>
              <w:bottom w:val="single" w:sz="8" w:space="0" w:color="auto"/>
              <w:right w:val="single" w:sz="4" w:space="0" w:color="auto"/>
            </w:tcBorders>
            <w:noWrap/>
            <w:hideMark/>
          </w:tcPr>
          <w:p w:rsidR="00AF0A72" w:rsidRDefault="00AF0A72">
            <w:pPr>
              <w:rPr>
                <w:rFonts w:ascii="Aptos" w:hAnsi="Aptos" w:cs="Arial"/>
                <w:b/>
                <w:lang w:eastAsia="en-IN"/>
              </w:rPr>
            </w:pPr>
            <w:r>
              <w:rPr>
                <w:rFonts w:ascii="Aptos" w:hAnsi="Aptos" w:cs="Arial"/>
                <w:b/>
                <w:lang w:eastAsia="en-IN"/>
              </w:rPr>
              <w:t xml:space="preserve">Any other site-specific Fatality / Serious injury potential unsafe act / </w:t>
            </w:r>
            <w:proofErr w:type="spellStart"/>
            <w:r>
              <w:rPr>
                <w:rFonts w:ascii="Aptos" w:hAnsi="Aptos" w:cs="Arial"/>
                <w:b/>
                <w:lang w:eastAsia="en-IN"/>
              </w:rPr>
              <w:t>Behaviour</w:t>
            </w:r>
            <w:proofErr w:type="spellEnd"/>
            <w:r>
              <w:rPr>
                <w:rFonts w:ascii="Aptos" w:hAnsi="Aptos" w:cs="Arial"/>
                <w:b/>
                <w:lang w:eastAsia="en-IN"/>
              </w:rPr>
              <w:t xml:space="preserve"> </w:t>
            </w:r>
          </w:p>
        </w:tc>
        <w:tc>
          <w:tcPr>
            <w:tcW w:w="0" w:type="auto"/>
            <w:vMerge/>
            <w:tcBorders>
              <w:top w:val="nil"/>
              <w:left w:val="single" w:sz="4" w:space="0" w:color="auto"/>
              <w:bottom w:val="single" w:sz="8" w:space="0" w:color="000000"/>
              <w:right w:val="single" w:sz="8" w:space="0" w:color="auto"/>
            </w:tcBorders>
            <w:vAlign w:val="center"/>
            <w:hideMark/>
          </w:tcPr>
          <w:p w:rsidR="00AF0A72" w:rsidRDefault="00AF0A72">
            <w:pPr>
              <w:rPr>
                <w:rFonts w:ascii="Arial" w:hAnsi="Arial" w:cs="Arial"/>
                <w:b/>
                <w:lang w:eastAsia="en-IN"/>
              </w:rPr>
            </w:pPr>
          </w:p>
        </w:tc>
      </w:tr>
    </w:tbl>
    <w:p w:rsidR="00AF0A72" w:rsidRDefault="00AF0A72" w:rsidP="00AF0A72">
      <w:pPr>
        <w:ind w:right="-472"/>
        <w:rPr>
          <w:b/>
          <w:bCs/>
        </w:rPr>
      </w:pPr>
    </w:p>
    <w:p w:rsidR="00AF0A72" w:rsidRDefault="00AF0A72" w:rsidP="00AF0A72">
      <w:pPr>
        <w:ind w:right="-472"/>
        <w:rPr>
          <w:b/>
          <w:bCs/>
        </w:rPr>
      </w:pPr>
    </w:p>
    <w:p w:rsidR="00AF0A72" w:rsidRDefault="00AF0A72" w:rsidP="00AF0A72">
      <w:pPr>
        <w:ind w:right="-472"/>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r>
        <w:rPr>
          <w:b/>
          <w:bCs/>
        </w:rPr>
        <w:t>1. Consequence management on drivers:</w:t>
      </w:r>
    </w:p>
    <w:p w:rsidR="00AF0A72" w:rsidRDefault="00AF0A72" w:rsidP="00703BDB">
      <w:pPr>
        <w:pStyle w:val="Default"/>
        <w:numPr>
          <w:ilvl w:val="0"/>
          <w:numId w:val="10"/>
        </w:numPr>
        <w:rPr>
          <w:b/>
        </w:rPr>
      </w:pPr>
      <w:r>
        <w:rPr>
          <w:b/>
        </w:rPr>
        <w:t xml:space="preserve">Unwanted and unauthorized movement/ Use of mobile phone in areas where the use is prohibited / Non-compliance in use of PPE – </w:t>
      </w:r>
      <w:r>
        <w:rPr>
          <w:b/>
          <w:bCs/>
        </w:rPr>
        <w:t>Driver gate pass will be blocked for 1 day</w:t>
      </w:r>
    </w:p>
    <w:p w:rsidR="00AF0A72" w:rsidRDefault="00AF0A72" w:rsidP="00703BDB">
      <w:pPr>
        <w:pStyle w:val="Default"/>
        <w:numPr>
          <w:ilvl w:val="0"/>
          <w:numId w:val="10"/>
        </w:numPr>
        <w:rPr>
          <w:b/>
        </w:rPr>
      </w:pPr>
      <w:r>
        <w:rPr>
          <w:b/>
        </w:rPr>
        <w:t xml:space="preserve">During driving or working under the influence of ‘alcohol or drugs’ inside the plant – </w:t>
      </w:r>
      <w:r>
        <w:rPr>
          <w:b/>
          <w:bCs/>
        </w:rPr>
        <w:t>1</w:t>
      </w:r>
      <w:r>
        <w:rPr>
          <w:b/>
          <w:bCs/>
          <w:vertAlign w:val="superscript"/>
        </w:rPr>
        <w:t>st</w:t>
      </w:r>
      <w:r>
        <w:rPr>
          <w:b/>
          <w:bCs/>
        </w:rPr>
        <w:t xml:space="preserve"> instance driver gate pass will be blocked for 30 days</w:t>
      </w:r>
      <w:r>
        <w:rPr>
          <w:b/>
        </w:rPr>
        <w:t xml:space="preserve"> &amp; in case of 2</w:t>
      </w:r>
      <w:r>
        <w:rPr>
          <w:b/>
          <w:vertAlign w:val="superscript"/>
        </w:rPr>
        <w:t>nd</w:t>
      </w:r>
      <w:r>
        <w:rPr>
          <w:b/>
        </w:rPr>
        <w:t xml:space="preserve"> instance in the same year – </w:t>
      </w:r>
      <w:r>
        <w:rPr>
          <w:b/>
          <w:bCs/>
        </w:rPr>
        <w:t>Permanent blocking of gate pass.</w:t>
      </w:r>
    </w:p>
    <w:p w:rsidR="00AF0A72" w:rsidRDefault="00AF0A72" w:rsidP="00703BDB">
      <w:pPr>
        <w:pStyle w:val="Default"/>
        <w:numPr>
          <w:ilvl w:val="0"/>
          <w:numId w:val="10"/>
        </w:numPr>
        <w:rPr>
          <w:b/>
        </w:rPr>
      </w:pPr>
      <w:r>
        <w:rPr>
          <w:b/>
        </w:rPr>
        <w:t xml:space="preserve">Any other site-specific Fatality / Serious injury potential unsafe act / </w:t>
      </w:r>
      <w:proofErr w:type="spellStart"/>
      <w:r>
        <w:rPr>
          <w:b/>
        </w:rPr>
        <w:t>Behaviour</w:t>
      </w:r>
      <w:proofErr w:type="spellEnd"/>
      <w:r>
        <w:rPr>
          <w:b/>
        </w:rPr>
        <w:t xml:space="preserve"> – </w:t>
      </w:r>
      <w:r>
        <w:rPr>
          <w:b/>
          <w:bCs/>
        </w:rPr>
        <w:t>Driver gate pass will be blocked for 15 days</w:t>
      </w:r>
      <w:r>
        <w:rPr>
          <w:b/>
        </w:rPr>
        <w:t>.</w:t>
      </w:r>
    </w:p>
    <w:p w:rsidR="00AF0A72" w:rsidRDefault="00AF0A72" w:rsidP="00703BDB">
      <w:pPr>
        <w:pStyle w:val="Default"/>
        <w:numPr>
          <w:ilvl w:val="0"/>
          <w:numId w:val="10"/>
        </w:numPr>
        <w:rPr>
          <w:b/>
        </w:rPr>
      </w:pPr>
      <w:r>
        <w:rPr>
          <w:b/>
        </w:rPr>
        <w:t>Guidance from road safety team will be taken regarding banning of driver/vehicle, if required.</w:t>
      </w:r>
    </w:p>
    <w:p w:rsidR="00AF0A72" w:rsidRDefault="00AF0A72" w:rsidP="00AF0A72">
      <w:pPr>
        <w:pStyle w:val="ListParagraph"/>
        <w:ind w:left="2160"/>
        <w:rPr>
          <w:b/>
        </w:rPr>
      </w:pPr>
    </w:p>
    <w:p w:rsidR="00AF0A72" w:rsidRDefault="00AF0A72" w:rsidP="00703BDB">
      <w:pPr>
        <w:pStyle w:val="Default"/>
        <w:numPr>
          <w:ilvl w:val="0"/>
          <w:numId w:val="11"/>
        </w:numPr>
        <w:rPr>
          <w:b/>
        </w:rPr>
      </w:pPr>
      <w:r>
        <w:rPr>
          <w:b/>
          <w:bCs/>
        </w:rPr>
        <w:t xml:space="preserve">Non-compliances of Road safety / Workplace safety standards </w:t>
      </w:r>
    </w:p>
    <w:p w:rsidR="00AF0A72" w:rsidRDefault="00AF0A72" w:rsidP="00AF0A72">
      <w:pPr>
        <w:pStyle w:val="Default"/>
        <w:ind w:left="720"/>
        <w:rPr>
          <w:b/>
          <w:bCs/>
        </w:rPr>
      </w:pPr>
    </w:p>
    <w:p w:rsidR="00AF0A72" w:rsidRDefault="00AF0A72" w:rsidP="00AF0A72">
      <w:pPr>
        <w:pStyle w:val="Default"/>
        <w:ind w:left="1440"/>
        <w:rPr>
          <w:b/>
        </w:rPr>
      </w:pPr>
      <w:r>
        <w:rPr>
          <w:b/>
        </w:rPr>
        <w:t>a. Major safety violations:</w:t>
      </w:r>
    </w:p>
    <w:p w:rsidR="00AF0A72" w:rsidRDefault="00AF0A72" w:rsidP="00703BDB">
      <w:pPr>
        <w:pStyle w:val="Default"/>
        <w:numPr>
          <w:ilvl w:val="0"/>
          <w:numId w:val="12"/>
        </w:numPr>
        <w:rPr>
          <w:b/>
        </w:rPr>
      </w:pPr>
      <w:r>
        <w:rPr>
          <w:b/>
        </w:rPr>
        <w:t>1</w:t>
      </w:r>
      <w:r>
        <w:rPr>
          <w:b/>
          <w:vertAlign w:val="superscript"/>
        </w:rPr>
        <w:t>st</w:t>
      </w:r>
      <w:r>
        <w:rPr>
          <w:b/>
        </w:rPr>
        <w:t xml:space="preserve"> instance – </w:t>
      </w:r>
      <w:proofErr w:type="spellStart"/>
      <w:r>
        <w:rPr>
          <w:b/>
        </w:rPr>
        <w:t>Rs</w:t>
      </w:r>
      <w:proofErr w:type="spellEnd"/>
      <w:r>
        <w:rPr>
          <w:b/>
        </w:rPr>
        <w:t>. 50000/- will be deducted as penalty or actual loss occurred to TSL if any whichever is higher.</w:t>
      </w:r>
    </w:p>
    <w:p w:rsidR="00AF0A72" w:rsidRDefault="00AF0A72" w:rsidP="00703BDB">
      <w:pPr>
        <w:pStyle w:val="Default"/>
        <w:numPr>
          <w:ilvl w:val="0"/>
          <w:numId w:val="12"/>
        </w:numPr>
        <w:rPr>
          <w:b/>
        </w:rPr>
      </w:pPr>
      <w:r>
        <w:rPr>
          <w:b/>
        </w:rPr>
        <w:t>In case of 2</w:t>
      </w:r>
      <w:r>
        <w:rPr>
          <w:b/>
          <w:vertAlign w:val="superscript"/>
        </w:rPr>
        <w:t>nd</w:t>
      </w:r>
      <w:r>
        <w:rPr>
          <w:b/>
        </w:rPr>
        <w:t xml:space="preserve"> instance within the same year amount of </w:t>
      </w:r>
      <w:proofErr w:type="spellStart"/>
      <w:r>
        <w:rPr>
          <w:b/>
        </w:rPr>
        <w:t>Rs</w:t>
      </w:r>
      <w:proofErr w:type="spellEnd"/>
      <w:r>
        <w:rPr>
          <w:b/>
        </w:rPr>
        <w:t>. 100000/- will be deducted.</w:t>
      </w:r>
    </w:p>
    <w:p w:rsidR="00AF0A72" w:rsidRDefault="00AF0A72" w:rsidP="00703BDB">
      <w:pPr>
        <w:pStyle w:val="ListParagraph"/>
        <w:numPr>
          <w:ilvl w:val="0"/>
          <w:numId w:val="13"/>
        </w:numPr>
        <w:spacing w:after="160" w:line="256" w:lineRule="auto"/>
        <w:rPr>
          <w:b/>
        </w:rPr>
      </w:pPr>
      <w:r>
        <w:rPr>
          <w:b/>
        </w:rPr>
        <w:t>Minor safety violations:</w:t>
      </w:r>
    </w:p>
    <w:p w:rsidR="00AF0A72" w:rsidRDefault="00AF0A72" w:rsidP="00703BDB">
      <w:pPr>
        <w:pStyle w:val="ListParagraph"/>
        <w:numPr>
          <w:ilvl w:val="0"/>
          <w:numId w:val="14"/>
        </w:numPr>
        <w:spacing w:after="160" w:line="256" w:lineRule="auto"/>
        <w:rPr>
          <w:b/>
        </w:rPr>
      </w:pPr>
      <w:r>
        <w:rPr>
          <w:b/>
        </w:rPr>
        <w:t xml:space="preserve">In case of noncompliance of PPE- </w:t>
      </w:r>
      <w:proofErr w:type="spellStart"/>
      <w:r>
        <w:rPr>
          <w:b/>
        </w:rPr>
        <w:t>Rs</w:t>
      </w:r>
      <w:proofErr w:type="spellEnd"/>
      <w:r>
        <w:rPr>
          <w:b/>
        </w:rPr>
        <w:t>. 2000/- will be deducted from the customer.</w:t>
      </w:r>
    </w:p>
    <w:p w:rsidR="00AF0A72" w:rsidRDefault="00AF0A72" w:rsidP="00703BDB">
      <w:pPr>
        <w:pStyle w:val="ListParagraph"/>
        <w:numPr>
          <w:ilvl w:val="0"/>
          <w:numId w:val="14"/>
        </w:numPr>
        <w:spacing w:after="160" w:line="256" w:lineRule="auto"/>
        <w:rPr>
          <w:b/>
        </w:rPr>
      </w:pPr>
      <w:r>
        <w:rPr>
          <w:b/>
        </w:rPr>
        <w:t xml:space="preserve">In case of High speed, unsafe parking, not putting barricades around breakdown vehicles, vehicle breakdown due to low fuel etc. an amount of </w:t>
      </w:r>
      <w:proofErr w:type="spellStart"/>
      <w:r>
        <w:rPr>
          <w:b/>
        </w:rPr>
        <w:t>Rs</w:t>
      </w:r>
      <w:proofErr w:type="spellEnd"/>
      <w:r>
        <w:rPr>
          <w:b/>
        </w:rPr>
        <w:t>. 25000/- will be deducted as penalty.</w:t>
      </w:r>
    </w:p>
    <w:p w:rsidR="00AF0A72" w:rsidRDefault="00AF0A72" w:rsidP="00703BDB">
      <w:pPr>
        <w:pStyle w:val="ListParagraph"/>
        <w:numPr>
          <w:ilvl w:val="0"/>
          <w:numId w:val="13"/>
        </w:numPr>
        <w:spacing w:after="160" w:line="256" w:lineRule="auto"/>
        <w:rPr>
          <w:b/>
        </w:rPr>
      </w:pPr>
      <w:r>
        <w:rPr>
          <w:b/>
        </w:rPr>
        <w:t>All other violation which does not the part of Major safety violation list will be treated as minor safety violation.</w:t>
      </w:r>
    </w:p>
    <w:p w:rsidR="00AF0A72" w:rsidRDefault="00AF0A72" w:rsidP="00703BDB">
      <w:pPr>
        <w:pStyle w:val="ListParagraph"/>
        <w:numPr>
          <w:ilvl w:val="0"/>
          <w:numId w:val="11"/>
        </w:numPr>
        <w:spacing w:after="160" w:line="256" w:lineRule="auto"/>
        <w:rPr>
          <w:b/>
        </w:rPr>
      </w:pPr>
      <w:r>
        <w:rPr>
          <w:b/>
        </w:rPr>
        <w:t>Consequence management on drivers involved in the major road safety violation:</w:t>
      </w:r>
    </w:p>
    <w:p w:rsidR="00AF0A72" w:rsidRDefault="00AF0A72" w:rsidP="00703BDB">
      <w:pPr>
        <w:pStyle w:val="ListParagraph"/>
        <w:numPr>
          <w:ilvl w:val="0"/>
          <w:numId w:val="15"/>
        </w:numPr>
        <w:spacing w:after="160" w:line="256" w:lineRule="auto"/>
        <w:rPr>
          <w:b/>
        </w:rPr>
      </w:pPr>
      <w:r>
        <w:rPr>
          <w:b/>
        </w:rPr>
        <w:t>In case of 1</w:t>
      </w:r>
      <w:r>
        <w:rPr>
          <w:b/>
          <w:vertAlign w:val="superscript"/>
        </w:rPr>
        <w:t>st</w:t>
      </w:r>
      <w:r>
        <w:rPr>
          <w:b/>
        </w:rPr>
        <w:t xml:space="preserve"> violation- 7 days blocking of gate pass.</w:t>
      </w:r>
    </w:p>
    <w:p w:rsidR="00AF0A72" w:rsidRDefault="00AF0A72" w:rsidP="00703BDB">
      <w:pPr>
        <w:pStyle w:val="ListParagraph"/>
        <w:numPr>
          <w:ilvl w:val="0"/>
          <w:numId w:val="15"/>
        </w:numPr>
        <w:spacing w:after="160" w:line="256" w:lineRule="auto"/>
        <w:rPr>
          <w:b/>
        </w:rPr>
      </w:pPr>
      <w:r>
        <w:rPr>
          <w:b/>
        </w:rPr>
        <w:t>In case of 2</w:t>
      </w:r>
      <w:r>
        <w:rPr>
          <w:b/>
          <w:vertAlign w:val="superscript"/>
        </w:rPr>
        <w:t>nd</w:t>
      </w:r>
      <w:r>
        <w:rPr>
          <w:b/>
        </w:rPr>
        <w:t xml:space="preserve"> violation within 1 year – 30 days blocking of gate pass.</w:t>
      </w:r>
    </w:p>
    <w:p w:rsidR="00AF0A72" w:rsidRDefault="00AF0A72" w:rsidP="00703BDB">
      <w:pPr>
        <w:pStyle w:val="ListParagraph"/>
        <w:numPr>
          <w:ilvl w:val="0"/>
          <w:numId w:val="15"/>
        </w:numPr>
        <w:spacing w:after="160" w:line="256" w:lineRule="auto"/>
        <w:rPr>
          <w:b/>
        </w:rPr>
      </w:pPr>
      <w:r>
        <w:rPr>
          <w:b/>
        </w:rPr>
        <w:t>In case of 3</w:t>
      </w:r>
      <w:r>
        <w:rPr>
          <w:b/>
          <w:vertAlign w:val="superscript"/>
        </w:rPr>
        <w:t>rd</w:t>
      </w:r>
      <w:r>
        <w:rPr>
          <w:b/>
        </w:rPr>
        <w:t xml:space="preserve"> violation within 1 year – Permanent blocking of gate pass.</w:t>
      </w:r>
    </w:p>
    <w:p w:rsidR="00AF0A72" w:rsidRDefault="00AF0A72" w:rsidP="00AF0A72">
      <w:pPr>
        <w:pStyle w:val="ListParagraph"/>
        <w:ind w:left="2520"/>
        <w:rPr>
          <w:b/>
        </w:rPr>
      </w:pPr>
    </w:p>
    <w:p w:rsidR="00AF0A72" w:rsidRDefault="00AF0A72" w:rsidP="00703BDB">
      <w:pPr>
        <w:pStyle w:val="ListParagraph"/>
        <w:numPr>
          <w:ilvl w:val="0"/>
          <w:numId w:val="11"/>
        </w:numPr>
        <w:spacing w:after="160" w:line="256" w:lineRule="auto"/>
        <w:rPr>
          <w:b/>
        </w:rPr>
      </w:pPr>
      <w:r>
        <w:rPr>
          <w:b/>
        </w:rPr>
        <w:t>Consequence management on vehicle involved in the major road safety violation:</w:t>
      </w:r>
    </w:p>
    <w:p w:rsidR="00AF0A72" w:rsidRDefault="00AF0A72" w:rsidP="00703BDB">
      <w:pPr>
        <w:pStyle w:val="Default"/>
        <w:numPr>
          <w:ilvl w:val="0"/>
          <w:numId w:val="16"/>
        </w:numPr>
        <w:rPr>
          <w:b/>
        </w:rPr>
      </w:pPr>
      <w:r>
        <w:rPr>
          <w:b/>
        </w:rPr>
        <w:t xml:space="preserve">Vehicle gate pass to be seized and vehicle to be banned for 15 Days, </w:t>
      </w:r>
    </w:p>
    <w:p w:rsidR="00AF0A72" w:rsidRDefault="00AF0A72" w:rsidP="00AF0A72">
      <w:pPr>
        <w:pStyle w:val="ListParagraph"/>
        <w:ind w:left="1440"/>
        <w:rPr>
          <w:b/>
        </w:rPr>
      </w:pPr>
    </w:p>
    <w:p w:rsidR="00AF0A72" w:rsidRDefault="00AF0A72" w:rsidP="00703BDB">
      <w:pPr>
        <w:pStyle w:val="ListParagraph"/>
        <w:numPr>
          <w:ilvl w:val="0"/>
          <w:numId w:val="11"/>
        </w:numPr>
        <w:spacing w:after="160" w:line="256" w:lineRule="auto"/>
        <w:rPr>
          <w:b/>
        </w:rPr>
      </w:pPr>
      <w:r>
        <w:rPr>
          <w:b/>
        </w:rPr>
        <w:t>List of Major road safety violations are given below:</w:t>
      </w:r>
    </w:p>
    <w:p w:rsidR="00AF0A72" w:rsidRDefault="00AF0A72" w:rsidP="00AF0A72">
      <w:pPr>
        <w:pStyle w:val="Default"/>
        <w:rPr>
          <w:b/>
          <w:color w:val="auto"/>
        </w:rPr>
      </w:pPr>
    </w:p>
    <w:p w:rsidR="00AF0A72" w:rsidRDefault="00AF0A72" w:rsidP="00703BDB">
      <w:pPr>
        <w:pStyle w:val="Default"/>
        <w:numPr>
          <w:ilvl w:val="0"/>
          <w:numId w:val="17"/>
        </w:numPr>
        <w:rPr>
          <w:b/>
        </w:rPr>
      </w:pPr>
      <w:r>
        <w:rPr>
          <w:b/>
        </w:rPr>
        <w:t xml:space="preserve"> Vehicle dashing to any person/structure or collision to any other vehicle causing serious injury or property damage.   </w:t>
      </w:r>
    </w:p>
    <w:p w:rsidR="00AF0A72" w:rsidRDefault="00AF0A72" w:rsidP="00703BDB">
      <w:pPr>
        <w:pStyle w:val="Default"/>
        <w:numPr>
          <w:ilvl w:val="0"/>
          <w:numId w:val="17"/>
        </w:numPr>
        <w:rPr>
          <w:b/>
        </w:rPr>
      </w:pPr>
      <w:r>
        <w:rPr>
          <w:b/>
        </w:rPr>
        <w:t xml:space="preserve">Persons sitting in material body or inside cabin without proper permission. </w:t>
      </w:r>
    </w:p>
    <w:p w:rsidR="00AF0A72" w:rsidRDefault="00AF0A72" w:rsidP="00703BDB">
      <w:pPr>
        <w:pStyle w:val="Default"/>
        <w:numPr>
          <w:ilvl w:val="0"/>
          <w:numId w:val="17"/>
        </w:numPr>
        <w:rPr>
          <w:b/>
        </w:rPr>
      </w:pPr>
      <w:r>
        <w:rPr>
          <w:b/>
        </w:rPr>
        <w:t xml:space="preserve">Poor upkeep of vehicles and not maintaining safety features of vehicles like RUPD, SUPD, fail safe break, three-piece mirror, rear view camera, wiper etc. </w:t>
      </w:r>
    </w:p>
    <w:p w:rsidR="00AF0A72" w:rsidRDefault="00AF0A72" w:rsidP="00703BDB">
      <w:pPr>
        <w:pStyle w:val="Default"/>
        <w:numPr>
          <w:ilvl w:val="0"/>
          <w:numId w:val="17"/>
        </w:numPr>
        <w:rPr>
          <w:b/>
        </w:rPr>
      </w:pPr>
      <w:r>
        <w:rPr>
          <w:b/>
        </w:rPr>
        <w:lastRenderedPageBreak/>
        <w:t xml:space="preserve">Wrong overtaking/ Overtaking in no overtaking zones </w:t>
      </w:r>
    </w:p>
    <w:p w:rsidR="00AF0A72" w:rsidRDefault="00AF0A72" w:rsidP="00703BDB">
      <w:pPr>
        <w:pStyle w:val="Default"/>
        <w:numPr>
          <w:ilvl w:val="0"/>
          <w:numId w:val="17"/>
        </w:numPr>
        <w:rPr>
          <w:b/>
        </w:rPr>
      </w:pPr>
      <w:r>
        <w:rPr>
          <w:b/>
        </w:rPr>
        <w:t xml:space="preserve">Vehicle moving on restricted road or in wrong direction on one-way road. </w:t>
      </w:r>
    </w:p>
    <w:p w:rsidR="00AF0A72" w:rsidRDefault="00AF0A72" w:rsidP="00703BDB">
      <w:pPr>
        <w:pStyle w:val="Default"/>
        <w:numPr>
          <w:ilvl w:val="0"/>
          <w:numId w:val="17"/>
        </w:numPr>
        <w:rPr>
          <w:b/>
        </w:rPr>
      </w:pPr>
      <w:r>
        <w:rPr>
          <w:b/>
        </w:rPr>
        <w:t xml:space="preserve">Not wearing seat belt (Front &amp; rear). </w:t>
      </w:r>
    </w:p>
    <w:p w:rsidR="00AF0A72" w:rsidRDefault="00AF0A72" w:rsidP="00703BDB">
      <w:pPr>
        <w:pStyle w:val="Default"/>
        <w:numPr>
          <w:ilvl w:val="0"/>
          <w:numId w:val="17"/>
        </w:numPr>
        <w:rPr>
          <w:b/>
        </w:rPr>
      </w:pPr>
      <w:r>
        <w:rPr>
          <w:b/>
        </w:rPr>
        <w:t xml:space="preserve">Vehicle forcibly entering the manned or unmanned level crossing despite stop signal. </w:t>
      </w:r>
    </w:p>
    <w:p w:rsidR="00AF0A72" w:rsidRDefault="00AF0A72" w:rsidP="00703BDB">
      <w:pPr>
        <w:pStyle w:val="Default"/>
        <w:numPr>
          <w:ilvl w:val="0"/>
          <w:numId w:val="17"/>
        </w:numPr>
        <w:rPr>
          <w:b/>
        </w:rPr>
      </w:pPr>
      <w:r>
        <w:rPr>
          <w:b/>
        </w:rPr>
        <w:t xml:space="preserve">Heavy vehicle movement in non-specified time. </w:t>
      </w:r>
    </w:p>
    <w:p w:rsidR="00AF0A72" w:rsidRDefault="00AF0A72" w:rsidP="00703BDB">
      <w:pPr>
        <w:pStyle w:val="Default"/>
        <w:numPr>
          <w:ilvl w:val="0"/>
          <w:numId w:val="17"/>
        </w:numPr>
        <w:rPr>
          <w:b/>
        </w:rPr>
      </w:pPr>
      <w:r>
        <w:rPr>
          <w:b/>
        </w:rPr>
        <w:t xml:space="preserve">Driving without valid driving license / training certificate not available with flagman. </w:t>
      </w:r>
    </w:p>
    <w:p w:rsidR="00AF0A72" w:rsidRDefault="00AF0A72" w:rsidP="00703BDB">
      <w:pPr>
        <w:pStyle w:val="Default"/>
        <w:numPr>
          <w:ilvl w:val="0"/>
          <w:numId w:val="17"/>
        </w:numPr>
        <w:rPr>
          <w:b/>
        </w:rPr>
      </w:pPr>
      <w:r>
        <w:rPr>
          <w:b/>
        </w:rPr>
        <w:t xml:space="preserve">Repeated road safety violations (3 times and more within 12 months). </w:t>
      </w:r>
    </w:p>
    <w:p w:rsidR="00AF0A72" w:rsidRDefault="00AF0A72" w:rsidP="00703BDB">
      <w:pPr>
        <w:pStyle w:val="Default"/>
        <w:numPr>
          <w:ilvl w:val="0"/>
          <w:numId w:val="17"/>
        </w:numPr>
        <w:rPr>
          <w:b/>
        </w:rPr>
      </w:pPr>
      <w:r>
        <w:rPr>
          <w:b/>
        </w:rPr>
        <w:t xml:space="preserve">Driver absconding after any road incident. </w:t>
      </w:r>
    </w:p>
    <w:p w:rsidR="00AF0A72" w:rsidRDefault="00AF0A72" w:rsidP="00703BDB">
      <w:pPr>
        <w:pStyle w:val="Default"/>
        <w:numPr>
          <w:ilvl w:val="0"/>
          <w:numId w:val="17"/>
        </w:numPr>
        <w:rPr>
          <w:b/>
        </w:rPr>
      </w:pPr>
      <w:r>
        <w:rPr>
          <w:b/>
        </w:rPr>
        <w:t xml:space="preserve">Any spillage from vehicle on the road and potential to lead major incident. </w:t>
      </w:r>
    </w:p>
    <w:p w:rsidR="00AF0A72" w:rsidRDefault="00AF0A72" w:rsidP="00703BDB">
      <w:pPr>
        <w:pStyle w:val="Default"/>
        <w:numPr>
          <w:ilvl w:val="0"/>
          <w:numId w:val="17"/>
        </w:numPr>
        <w:rPr>
          <w:b/>
        </w:rPr>
      </w:pPr>
      <w:r>
        <w:rPr>
          <w:b/>
        </w:rPr>
        <w:t xml:space="preserve">Any major noncompliance identified during Road/Rail Safety audit by safety professionals / line managers. </w:t>
      </w:r>
    </w:p>
    <w:p w:rsidR="00AF0A72" w:rsidRDefault="00AF0A72" w:rsidP="00703BDB">
      <w:pPr>
        <w:pStyle w:val="Default"/>
        <w:numPr>
          <w:ilvl w:val="0"/>
          <w:numId w:val="17"/>
        </w:numPr>
        <w:rPr>
          <w:b/>
        </w:rPr>
      </w:pPr>
      <w:proofErr w:type="spellStart"/>
      <w:r>
        <w:rPr>
          <w:b/>
        </w:rPr>
        <w:t>Hyvas</w:t>
      </w:r>
      <w:proofErr w:type="spellEnd"/>
      <w:r>
        <w:rPr>
          <w:b/>
        </w:rPr>
        <w:t xml:space="preserve"> /Tipper truck moving with </w:t>
      </w:r>
      <w:proofErr w:type="spellStart"/>
      <w:r>
        <w:rPr>
          <w:b/>
        </w:rPr>
        <w:t>Dala</w:t>
      </w:r>
      <w:proofErr w:type="spellEnd"/>
      <w:r>
        <w:rPr>
          <w:b/>
        </w:rPr>
        <w:t xml:space="preserve"> in raised condition. </w:t>
      </w:r>
    </w:p>
    <w:p w:rsidR="00AF0A72" w:rsidRDefault="00AF0A72" w:rsidP="00703BDB">
      <w:pPr>
        <w:pStyle w:val="Default"/>
        <w:numPr>
          <w:ilvl w:val="0"/>
          <w:numId w:val="17"/>
        </w:numPr>
        <w:rPr>
          <w:b/>
        </w:rPr>
      </w:pPr>
      <w:r>
        <w:rPr>
          <w:b/>
        </w:rPr>
        <w:t>Toppling incident involving Tipper/</w:t>
      </w:r>
      <w:proofErr w:type="spellStart"/>
      <w:r>
        <w:rPr>
          <w:b/>
        </w:rPr>
        <w:t>Hyva</w:t>
      </w:r>
      <w:proofErr w:type="spellEnd"/>
      <w:r>
        <w:rPr>
          <w:b/>
        </w:rPr>
        <w:t>/Dumper/Truck.</w:t>
      </w:r>
    </w:p>
    <w:p w:rsidR="00AF0A72" w:rsidRDefault="00AF0A72" w:rsidP="00703BDB">
      <w:pPr>
        <w:pStyle w:val="Default"/>
        <w:numPr>
          <w:ilvl w:val="0"/>
          <w:numId w:val="17"/>
        </w:numPr>
        <w:rPr>
          <w:b/>
        </w:rPr>
      </w:pPr>
      <w:r>
        <w:rPr>
          <w:b/>
        </w:rPr>
        <w:t xml:space="preserve">Movement of Over Dimensional Consignments (ODC) at unspecified times. </w:t>
      </w:r>
    </w:p>
    <w:p w:rsidR="00AF0A72" w:rsidRDefault="00AF0A72" w:rsidP="00703BDB">
      <w:pPr>
        <w:pStyle w:val="Default"/>
        <w:numPr>
          <w:ilvl w:val="0"/>
          <w:numId w:val="17"/>
        </w:numPr>
        <w:rPr>
          <w:b/>
        </w:rPr>
      </w:pPr>
      <w:r>
        <w:rPr>
          <w:b/>
        </w:rPr>
        <w:t xml:space="preserve">No scotch block on vehicle parked (or unattended) </w:t>
      </w:r>
    </w:p>
    <w:p w:rsidR="00AF0A72" w:rsidRDefault="00AF0A72" w:rsidP="00703BDB">
      <w:pPr>
        <w:pStyle w:val="Default"/>
        <w:numPr>
          <w:ilvl w:val="0"/>
          <w:numId w:val="17"/>
        </w:numPr>
        <w:rPr>
          <w:b/>
        </w:rPr>
      </w:pPr>
      <w:r>
        <w:rPr>
          <w:b/>
        </w:rPr>
        <w:t xml:space="preserve">Tailgating (driving closely behind) a HEMM. </w:t>
      </w:r>
    </w:p>
    <w:p w:rsidR="00AF0A72" w:rsidRDefault="00AF0A72" w:rsidP="00AF0A72">
      <w:pPr>
        <w:rPr>
          <w:rFonts w:asciiTheme="majorHAnsi" w:hAnsiTheme="majorHAnsi"/>
          <w:b/>
          <w:noProof/>
          <w:u w:val="single"/>
        </w:rPr>
      </w:pPr>
    </w:p>
    <w:p w:rsidR="00455615" w:rsidRDefault="00455615" w:rsidP="00AF0A72">
      <w:pPr>
        <w:rPr>
          <w:rFonts w:asciiTheme="majorHAnsi" w:hAnsiTheme="majorHAnsi"/>
          <w:b/>
          <w:noProof/>
          <w:u w:val="single"/>
        </w:rPr>
      </w:pPr>
    </w:p>
    <w:p w:rsidR="00455615" w:rsidRDefault="00455615" w:rsidP="00AF0A72">
      <w:pPr>
        <w:rPr>
          <w:rFonts w:asciiTheme="majorHAnsi" w:hAnsiTheme="majorHAnsi"/>
          <w:b/>
          <w:noProof/>
          <w:u w:val="single"/>
        </w:rPr>
      </w:pPr>
    </w:p>
    <w:p w:rsidR="00965608" w:rsidRDefault="00965608" w:rsidP="00AF0A72">
      <w:pPr>
        <w:rPr>
          <w:rFonts w:asciiTheme="majorHAnsi" w:hAnsiTheme="majorHAnsi"/>
          <w:b/>
          <w:noProof/>
          <w:u w:val="single"/>
        </w:rPr>
      </w:pPr>
    </w:p>
    <w:p w:rsidR="00965608" w:rsidRDefault="00965608" w:rsidP="00AF0A72">
      <w:pPr>
        <w:rPr>
          <w:rFonts w:asciiTheme="majorHAnsi" w:hAnsiTheme="majorHAnsi"/>
          <w:b/>
          <w:noProof/>
          <w:u w:val="single"/>
        </w:rPr>
      </w:pPr>
    </w:p>
    <w:p w:rsidR="00965608" w:rsidRDefault="00965608" w:rsidP="00AF0A72">
      <w:pPr>
        <w:rPr>
          <w:rFonts w:asciiTheme="majorHAnsi" w:hAnsiTheme="majorHAnsi"/>
          <w:b/>
          <w:noProof/>
          <w:u w:val="single"/>
        </w:rPr>
      </w:pPr>
    </w:p>
    <w:p w:rsidR="00965608" w:rsidRDefault="00965608" w:rsidP="00AF0A72">
      <w:pPr>
        <w:rPr>
          <w:rFonts w:asciiTheme="majorHAnsi" w:hAnsiTheme="majorHAnsi"/>
          <w:b/>
          <w:noProof/>
          <w:u w:val="single"/>
        </w:rPr>
      </w:pPr>
    </w:p>
    <w:p w:rsidR="00965608" w:rsidRDefault="00965608" w:rsidP="00AF0A72">
      <w:pPr>
        <w:rPr>
          <w:rFonts w:asciiTheme="majorHAnsi" w:hAnsiTheme="majorHAnsi"/>
          <w:b/>
          <w:noProof/>
          <w:u w:val="single"/>
        </w:rPr>
      </w:pPr>
    </w:p>
    <w:p w:rsidR="00965608" w:rsidRDefault="00965608" w:rsidP="00AF0A72">
      <w:pPr>
        <w:rPr>
          <w:rFonts w:asciiTheme="majorHAnsi" w:hAnsiTheme="majorHAnsi"/>
          <w:b/>
          <w:noProof/>
          <w:u w:val="single"/>
        </w:rPr>
      </w:pPr>
    </w:p>
    <w:p w:rsidR="00965608" w:rsidRDefault="00965608" w:rsidP="00AF0A72">
      <w:pPr>
        <w:rPr>
          <w:rFonts w:asciiTheme="majorHAnsi" w:hAnsiTheme="majorHAnsi"/>
          <w:b/>
          <w:noProof/>
          <w:u w:val="single"/>
        </w:rPr>
      </w:pPr>
    </w:p>
    <w:p w:rsidR="00965608" w:rsidRDefault="00965608" w:rsidP="00AF0A72">
      <w:pPr>
        <w:rPr>
          <w:rFonts w:asciiTheme="majorHAnsi" w:hAnsiTheme="majorHAnsi"/>
          <w:b/>
          <w:noProof/>
          <w:u w:val="single"/>
        </w:rPr>
      </w:pPr>
    </w:p>
    <w:p w:rsidR="00965608" w:rsidRDefault="00965608" w:rsidP="00AF0A72">
      <w:pPr>
        <w:rPr>
          <w:rFonts w:asciiTheme="majorHAnsi" w:hAnsiTheme="majorHAnsi"/>
          <w:b/>
          <w:noProof/>
          <w:u w:val="single"/>
        </w:rPr>
      </w:pPr>
    </w:p>
    <w:p w:rsidR="00965608" w:rsidRDefault="00965608" w:rsidP="00AF0A72">
      <w:pPr>
        <w:rPr>
          <w:rFonts w:asciiTheme="majorHAnsi" w:hAnsiTheme="majorHAnsi"/>
          <w:b/>
          <w:noProof/>
          <w:u w:val="single"/>
        </w:rPr>
      </w:pPr>
    </w:p>
    <w:p w:rsidR="00965608" w:rsidRDefault="00965608" w:rsidP="00AF0A72">
      <w:pPr>
        <w:rPr>
          <w:rFonts w:asciiTheme="majorHAnsi" w:hAnsiTheme="majorHAnsi"/>
          <w:b/>
          <w:noProof/>
          <w:u w:val="single"/>
        </w:rPr>
      </w:pPr>
    </w:p>
    <w:p w:rsidR="00965608" w:rsidRDefault="00965608" w:rsidP="00AF0A72">
      <w:pPr>
        <w:rPr>
          <w:rFonts w:asciiTheme="majorHAnsi" w:hAnsiTheme="majorHAnsi"/>
          <w:b/>
          <w:noProof/>
          <w:u w:val="single"/>
        </w:rPr>
      </w:pPr>
    </w:p>
    <w:p w:rsidR="00965608" w:rsidRDefault="00965608" w:rsidP="00AF0A72">
      <w:pPr>
        <w:rPr>
          <w:rFonts w:asciiTheme="majorHAnsi" w:hAnsiTheme="majorHAnsi"/>
          <w:b/>
          <w:noProof/>
          <w:u w:val="single"/>
        </w:rPr>
      </w:pPr>
    </w:p>
    <w:p w:rsidR="00965608" w:rsidRDefault="00965608" w:rsidP="00AF0A72">
      <w:pPr>
        <w:rPr>
          <w:rFonts w:asciiTheme="majorHAnsi" w:hAnsiTheme="majorHAnsi"/>
          <w:b/>
          <w:noProof/>
          <w:u w:val="single"/>
        </w:rPr>
      </w:pPr>
    </w:p>
    <w:p w:rsidR="00965608" w:rsidRDefault="00965608" w:rsidP="00AF0A72">
      <w:pPr>
        <w:rPr>
          <w:rFonts w:asciiTheme="majorHAnsi" w:hAnsiTheme="majorHAnsi"/>
          <w:b/>
          <w:noProof/>
          <w:u w:val="single"/>
        </w:rPr>
      </w:pPr>
    </w:p>
    <w:p w:rsidR="00965608" w:rsidRDefault="00965608" w:rsidP="00AF0A72">
      <w:pPr>
        <w:rPr>
          <w:rFonts w:asciiTheme="majorHAnsi" w:hAnsiTheme="majorHAnsi"/>
          <w:b/>
          <w:noProof/>
          <w:u w:val="single"/>
        </w:rPr>
      </w:pPr>
    </w:p>
    <w:p w:rsidR="00455615" w:rsidRDefault="00455615" w:rsidP="00AF0A72">
      <w:pPr>
        <w:rPr>
          <w:rFonts w:asciiTheme="majorHAnsi" w:hAnsiTheme="majorHAnsi"/>
          <w:b/>
          <w:noProof/>
          <w:u w:val="single"/>
        </w:rPr>
      </w:pPr>
    </w:p>
    <w:p w:rsidR="00714805" w:rsidRDefault="00714805" w:rsidP="00B62991">
      <w:pPr>
        <w:rPr>
          <w:rFonts w:asciiTheme="majorHAnsi" w:hAnsiTheme="majorHAnsi"/>
          <w:b/>
          <w:noProof/>
          <w:sz w:val="22"/>
          <w:szCs w:val="22"/>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30"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0203180" cy="5739289"/>
                    </a:xfrm>
                    <a:prstGeom prst="rect">
                      <a:avLst/>
                    </a:prstGeom>
                  </pic:spPr>
                </pic:pic>
              </a:graphicData>
            </a:graphic>
          </wp:inline>
        </w:drawing>
      </w:r>
    </w:p>
    <w:p w:rsidR="005C540C" w:rsidRDefault="005C540C" w:rsidP="0047049E">
      <w:pPr>
        <w:rPr>
          <w:rFonts w:ascii="Cambria" w:hAnsi="Cambria" w:cs="Arial"/>
          <w:b/>
          <w:color w:val="0000FF"/>
          <w:sz w:val="26"/>
          <w:szCs w:val="26"/>
          <w:shd w:val="clear" w:color="auto" w:fill="FFFFFF"/>
        </w:rPr>
      </w:pPr>
    </w:p>
    <w:p w:rsidR="006626D2" w:rsidRDefault="006626D2" w:rsidP="0047049E">
      <w:pPr>
        <w:rPr>
          <w:rFonts w:ascii="Cambria" w:hAnsi="Cambria" w:cs="Arial"/>
          <w:b/>
          <w:color w:val="0000FF"/>
          <w:sz w:val="26"/>
          <w:szCs w:val="26"/>
          <w:shd w:val="clear" w:color="auto" w:fill="FFFFFF"/>
        </w:rPr>
      </w:pPr>
    </w:p>
    <w:p w:rsidR="00FB5703" w:rsidRDefault="00FB5703"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9928860" cy="5715000"/>
                    </a:xfrm>
                    <a:prstGeom prst="rect">
                      <a:avLst/>
                    </a:prstGeom>
                  </pic:spPr>
                </pic:pic>
              </a:graphicData>
            </a:graphic>
          </wp:inline>
        </w:drawing>
      </w:r>
    </w:p>
    <w:p w:rsidR="001E159C" w:rsidRDefault="001E159C" w:rsidP="00DF1F23">
      <w:pPr>
        <w:rPr>
          <w:rFonts w:asciiTheme="majorHAnsi" w:hAnsiTheme="majorHAnsi"/>
          <w:b/>
          <w:sz w:val="22"/>
          <w:szCs w:val="22"/>
          <w:u w:val="single"/>
        </w:rPr>
      </w:pPr>
    </w:p>
    <w:p w:rsidR="001E159C" w:rsidRDefault="001E159C" w:rsidP="00DF1F23">
      <w:pPr>
        <w:rPr>
          <w:rFonts w:asciiTheme="majorHAnsi" w:hAnsiTheme="majorHAnsi"/>
          <w:b/>
          <w:sz w:val="22"/>
          <w:szCs w:val="22"/>
          <w:u w:val="single"/>
        </w:rPr>
      </w:pPr>
    </w:p>
    <w:p w:rsidR="00965608" w:rsidRDefault="00965608" w:rsidP="00DF1F23">
      <w:pPr>
        <w:rPr>
          <w:rFonts w:asciiTheme="majorHAnsi" w:hAnsiTheme="majorHAnsi"/>
          <w:b/>
          <w:sz w:val="22"/>
          <w:szCs w:val="22"/>
          <w:u w:val="single"/>
        </w:rPr>
      </w:pPr>
      <w:bookmarkStart w:id="0" w:name="_GoBack"/>
      <w:bookmarkEnd w:id="0"/>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0C6032" w:rsidRDefault="000C6032"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241280" cy="5760720"/>
                    </a:xfrm>
                    <a:prstGeom prst="rect">
                      <a:avLst/>
                    </a:prstGeom>
                  </pic:spPr>
                </pic:pic>
              </a:graphicData>
            </a:graphic>
          </wp:inline>
        </w:drawing>
      </w:r>
    </w:p>
    <w:sectPr w:rsidR="00A32F73" w:rsidSect="00CF1874">
      <w:headerReference w:type="default" r:id="rId36"/>
      <w:footerReference w:type="default" r:id="rId3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11E8" w:rsidRDefault="00CC11E8">
      <w:r>
        <w:separator/>
      </w:r>
    </w:p>
  </w:endnote>
  <w:endnote w:type="continuationSeparator" w:id="0">
    <w:p w:rsidR="00CC11E8" w:rsidRDefault="00CC1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ptos">
    <w:altName w:val="Arial"/>
    <w:charset w:val="00"/>
    <w:family w:val="swiss"/>
    <w:pitch w:val="variable"/>
    <w:sig w:usb0="00000001" w:usb1="0000000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6B5F" w:rsidRDefault="006E6B5F">
    <w:pPr>
      <w:pStyle w:val="Footer"/>
      <w:jc w:val="right"/>
    </w:pPr>
    <w:r>
      <w:t xml:space="preserve">Page </w:t>
    </w:r>
    <w:r>
      <w:rPr>
        <w:b/>
      </w:rPr>
      <w:fldChar w:fldCharType="begin"/>
    </w:r>
    <w:r>
      <w:rPr>
        <w:b/>
      </w:rPr>
      <w:instrText xml:space="preserve"> PAGE </w:instrText>
    </w:r>
    <w:r>
      <w:rPr>
        <w:b/>
      </w:rPr>
      <w:fldChar w:fldCharType="separate"/>
    </w:r>
    <w:r w:rsidR="00C048F3">
      <w:rPr>
        <w:b/>
        <w:noProof/>
      </w:rPr>
      <w:t>20</w:t>
    </w:r>
    <w:r>
      <w:rPr>
        <w:b/>
      </w:rPr>
      <w:fldChar w:fldCharType="end"/>
    </w:r>
    <w:r>
      <w:t xml:space="preserve"> of </w:t>
    </w:r>
    <w:r>
      <w:rPr>
        <w:b/>
      </w:rPr>
      <w:fldChar w:fldCharType="begin"/>
    </w:r>
    <w:r>
      <w:rPr>
        <w:b/>
      </w:rPr>
      <w:instrText xml:space="preserve"> NUMPAGES  </w:instrText>
    </w:r>
    <w:r>
      <w:rPr>
        <w:b/>
      </w:rPr>
      <w:fldChar w:fldCharType="separate"/>
    </w:r>
    <w:r w:rsidR="00C048F3">
      <w:rPr>
        <w:b/>
        <w:noProof/>
      </w:rPr>
      <w:t>20</w:t>
    </w:r>
    <w:r>
      <w:rPr>
        <w:b/>
      </w:rPr>
      <w:fldChar w:fldCharType="end"/>
    </w:r>
  </w:p>
  <w:p w:rsidR="006E6B5F" w:rsidRDefault="006E6B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11E8" w:rsidRDefault="00CC11E8">
      <w:r>
        <w:separator/>
      </w:r>
    </w:p>
  </w:footnote>
  <w:footnote w:type="continuationSeparator" w:id="0">
    <w:p w:rsidR="00CC11E8" w:rsidRDefault="00CC11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6B5F" w:rsidRPr="00820318" w:rsidRDefault="006E6B5F">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sidRPr="00D618E4">
      <w:rPr>
        <w:color w:val="000000"/>
        <w:lang w:val="en-IN"/>
      </w:rPr>
      <w:t xml:space="preserve"> </w:t>
    </w:r>
    <w:r>
      <w:rPr>
        <w:color w:val="000000"/>
        <w:lang w:val="en-IN"/>
      </w:rPr>
      <w:t>NONINDL/</w:t>
    </w:r>
    <w:r w:rsidRPr="007C1763">
      <w:rPr>
        <w:color w:val="000000"/>
        <w:lang w:val="en-IN"/>
      </w:rPr>
      <w:t>AHB/</w:t>
    </w:r>
    <w:r w:rsidR="00A45F9E">
      <w:rPr>
        <w:color w:val="000000"/>
        <w:lang w:val="en-IN"/>
      </w:rPr>
      <w:t>JULY</w:t>
    </w:r>
    <w:r w:rsidRPr="007C1763">
      <w:rPr>
        <w:color w:val="000000"/>
        <w:lang w:val="en-IN"/>
      </w:rPr>
      <w:t>/</w:t>
    </w:r>
    <w:r w:rsidR="00A25F2B">
      <w:rPr>
        <w:color w:val="000000"/>
        <w:lang w:val="en-IN"/>
      </w:rPr>
      <w:t>38</w:t>
    </w:r>
    <w:r>
      <w:rPr>
        <w:color w:val="000000"/>
        <w:lang w:val="en-IN"/>
      </w:rPr>
      <w:t xml:space="preserve">/26-27, </w:t>
    </w:r>
    <w:r w:rsidR="00A45F9E">
      <w:rPr>
        <w:color w:val="000000"/>
        <w:lang w:val="en-IN"/>
      </w:rPr>
      <w:t>July</w:t>
    </w:r>
    <w:r>
      <w:rPr>
        <w:color w:val="000000"/>
        <w:lang w:val="en-IN"/>
      </w:rPr>
      <w:t xml:space="preserve"> </w:t>
    </w:r>
    <w:r w:rsidR="00A25F2B">
      <w:rPr>
        <w:color w:val="000000"/>
        <w:lang w:val="en-IN"/>
      </w:rPr>
      <w:t>23</w:t>
    </w:r>
    <w:r w:rsidRPr="00820318">
      <w:rPr>
        <w:color w:val="000000"/>
      </w:rPr>
      <w:t>, 202</w:t>
    </w:r>
    <w:r>
      <w:rPr>
        <w:color w:val="000000"/>
      </w:rPr>
      <w:t>6</w:t>
    </w:r>
  </w:p>
  <w:p w:rsidR="006E6B5F" w:rsidRPr="007C1763" w:rsidRDefault="006E6B5F"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start w:val="1"/>
      <w:numFmt w:val="bullet"/>
      <w:lvlText w:val="o"/>
      <w:lvlJc w:val="left"/>
      <w:pPr>
        <w:ind w:left="2880" w:hanging="360"/>
      </w:pPr>
      <w:rPr>
        <w:rFonts w:ascii="Courier New" w:hAnsi="Courier New" w:cs="Courier New" w:hint="default"/>
      </w:rPr>
    </w:lvl>
    <w:lvl w:ilvl="2" w:tplc="40090005">
      <w:start w:val="1"/>
      <w:numFmt w:val="bullet"/>
      <w:lvlText w:val=""/>
      <w:lvlJc w:val="left"/>
      <w:pPr>
        <w:ind w:left="3600" w:hanging="360"/>
      </w:pPr>
      <w:rPr>
        <w:rFonts w:ascii="Wingdings" w:hAnsi="Wingdings" w:hint="default"/>
      </w:rPr>
    </w:lvl>
    <w:lvl w:ilvl="3" w:tplc="40090001">
      <w:start w:val="1"/>
      <w:numFmt w:val="bullet"/>
      <w:lvlText w:val=""/>
      <w:lvlJc w:val="left"/>
      <w:pPr>
        <w:ind w:left="4320" w:hanging="360"/>
      </w:pPr>
      <w:rPr>
        <w:rFonts w:ascii="Symbol" w:hAnsi="Symbol" w:hint="default"/>
      </w:rPr>
    </w:lvl>
    <w:lvl w:ilvl="4" w:tplc="40090003">
      <w:start w:val="1"/>
      <w:numFmt w:val="bullet"/>
      <w:lvlText w:val="o"/>
      <w:lvlJc w:val="left"/>
      <w:pPr>
        <w:ind w:left="5040" w:hanging="360"/>
      </w:pPr>
      <w:rPr>
        <w:rFonts w:ascii="Courier New" w:hAnsi="Courier New" w:cs="Courier New" w:hint="default"/>
      </w:rPr>
    </w:lvl>
    <w:lvl w:ilvl="5" w:tplc="40090005">
      <w:start w:val="1"/>
      <w:numFmt w:val="bullet"/>
      <w:lvlText w:val=""/>
      <w:lvlJc w:val="left"/>
      <w:pPr>
        <w:ind w:left="5760" w:hanging="360"/>
      </w:pPr>
      <w:rPr>
        <w:rFonts w:ascii="Wingdings" w:hAnsi="Wingdings" w:hint="default"/>
      </w:rPr>
    </w:lvl>
    <w:lvl w:ilvl="6" w:tplc="40090001">
      <w:start w:val="1"/>
      <w:numFmt w:val="bullet"/>
      <w:lvlText w:val=""/>
      <w:lvlJc w:val="left"/>
      <w:pPr>
        <w:ind w:left="6480" w:hanging="360"/>
      </w:pPr>
      <w:rPr>
        <w:rFonts w:ascii="Symbol" w:hAnsi="Symbol" w:hint="default"/>
      </w:rPr>
    </w:lvl>
    <w:lvl w:ilvl="7" w:tplc="40090003">
      <w:start w:val="1"/>
      <w:numFmt w:val="bullet"/>
      <w:lvlText w:val="o"/>
      <w:lvlJc w:val="left"/>
      <w:pPr>
        <w:ind w:left="7200" w:hanging="360"/>
      </w:pPr>
      <w:rPr>
        <w:rFonts w:ascii="Courier New" w:hAnsi="Courier New" w:cs="Courier New" w:hint="default"/>
      </w:rPr>
    </w:lvl>
    <w:lvl w:ilvl="8" w:tplc="40090005">
      <w:start w:val="1"/>
      <w:numFmt w:val="bullet"/>
      <w:lvlText w:val=""/>
      <w:lvlJc w:val="left"/>
      <w:pPr>
        <w:ind w:left="7920" w:hanging="360"/>
      </w:pPr>
      <w:rPr>
        <w:rFonts w:ascii="Wingdings" w:hAnsi="Wingdings" w:hint="default"/>
      </w:rPr>
    </w:lvl>
  </w:abstractNum>
  <w:abstractNum w:abstractNumId="4">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start w:val="1"/>
      <w:numFmt w:val="bullet"/>
      <w:lvlText w:val="o"/>
      <w:lvlJc w:val="left"/>
      <w:pPr>
        <w:ind w:left="3600" w:hanging="360"/>
      </w:pPr>
      <w:rPr>
        <w:rFonts w:ascii="Courier New" w:hAnsi="Courier New" w:cs="Courier New" w:hint="default"/>
      </w:rPr>
    </w:lvl>
    <w:lvl w:ilvl="2" w:tplc="40090005">
      <w:start w:val="1"/>
      <w:numFmt w:val="bullet"/>
      <w:lvlText w:val=""/>
      <w:lvlJc w:val="left"/>
      <w:pPr>
        <w:ind w:left="4320" w:hanging="360"/>
      </w:pPr>
      <w:rPr>
        <w:rFonts w:ascii="Wingdings" w:hAnsi="Wingdings" w:hint="default"/>
      </w:rPr>
    </w:lvl>
    <w:lvl w:ilvl="3" w:tplc="40090001">
      <w:start w:val="1"/>
      <w:numFmt w:val="bullet"/>
      <w:lvlText w:val=""/>
      <w:lvlJc w:val="left"/>
      <w:pPr>
        <w:ind w:left="5040" w:hanging="360"/>
      </w:pPr>
      <w:rPr>
        <w:rFonts w:ascii="Symbol" w:hAnsi="Symbol" w:hint="default"/>
      </w:rPr>
    </w:lvl>
    <w:lvl w:ilvl="4" w:tplc="40090003">
      <w:start w:val="1"/>
      <w:numFmt w:val="bullet"/>
      <w:lvlText w:val="o"/>
      <w:lvlJc w:val="left"/>
      <w:pPr>
        <w:ind w:left="5760" w:hanging="360"/>
      </w:pPr>
      <w:rPr>
        <w:rFonts w:ascii="Courier New" w:hAnsi="Courier New" w:cs="Courier New" w:hint="default"/>
      </w:rPr>
    </w:lvl>
    <w:lvl w:ilvl="5" w:tplc="40090005">
      <w:start w:val="1"/>
      <w:numFmt w:val="bullet"/>
      <w:lvlText w:val=""/>
      <w:lvlJc w:val="left"/>
      <w:pPr>
        <w:ind w:left="6480" w:hanging="360"/>
      </w:pPr>
      <w:rPr>
        <w:rFonts w:ascii="Wingdings" w:hAnsi="Wingdings" w:hint="default"/>
      </w:rPr>
    </w:lvl>
    <w:lvl w:ilvl="6" w:tplc="40090001">
      <w:start w:val="1"/>
      <w:numFmt w:val="bullet"/>
      <w:lvlText w:val=""/>
      <w:lvlJc w:val="left"/>
      <w:pPr>
        <w:ind w:left="7200" w:hanging="360"/>
      </w:pPr>
      <w:rPr>
        <w:rFonts w:ascii="Symbol" w:hAnsi="Symbol" w:hint="default"/>
      </w:rPr>
    </w:lvl>
    <w:lvl w:ilvl="7" w:tplc="40090003">
      <w:start w:val="1"/>
      <w:numFmt w:val="bullet"/>
      <w:lvlText w:val="o"/>
      <w:lvlJc w:val="left"/>
      <w:pPr>
        <w:ind w:left="7920" w:hanging="360"/>
      </w:pPr>
      <w:rPr>
        <w:rFonts w:ascii="Courier New" w:hAnsi="Courier New" w:cs="Courier New" w:hint="default"/>
      </w:rPr>
    </w:lvl>
    <w:lvl w:ilvl="8" w:tplc="40090005">
      <w:start w:val="1"/>
      <w:numFmt w:val="bullet"/>
      <w:lvlText w:val=""/>
      <w:lvlJc w:val="left"/>
      <w:pPr>
        <w:ind w:left="8640" w:hanging="360"/>
      </w:pPr>
      <w:rPr>
        <w:rFonts w:ascii="Wingdings" w:hAnsi="Wingdings" w:hint="default"/>
      </w:rPr>
    </w:lvl>
  </w:abstractNum>
  <w:abstractNum w:abstractNumId="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start w:val="1"/>
      <w:numFmt w:val="bullet"/>
      <w:lvlText w:val="o"/>
      <w:lvlJc w:val="left"/>
      <w:pPr>
        <w:ind w:left="3600" w:hanging="360"/>
      </w:pPr>
      <w:rPr>
        <w:rFonts w:ascii="Courier New" w:hAnsi="Courier New" w:cs="Courier New" w:hint="default"/>
      </w:rPr>
    </w:lvl>
    <w:lvl w:ilvl="2" w:tplc="40090005">
      <w:start w:val="1"/>
      <w:numFmt w:val="bullet"/>
      <w:lvlText w:val=""/>
      <w:lvlJc w:val="left"/>
      <w:pPr>
        <w:ind w:left="4320" w:hanging="360"/>
      </w:pPr>
      <w:rPr>
        <w:rFonts w:ascii="Wingdings" w:hAnsi="Wingdings" w:hint="default"/>
      </w:rPr>
    </w:lvl>
    <w:lvl w:ilvl="3" w:tplc="40090001">
      <w:start w:val="1"/>
      <w:numFmt w:val="bullet"/>
      <w:lvlText w:val=""/>
      <w:lvlJc w:val="left"/>
      <w:pPr>
        <w:ind w:left="5040" w:hanging="360"/>
      </w:pPr>
      <w:rPr>
        <w:rFonts w:ascii="Symbol" w:hAnsi="Symbol" w:hint="default"/>
      </w:rPr>
    </w:lvl>
    <w:lvl w:ilvl="4" w:tplc="40090003">
      <w:start w:val="1"/>
      <w:numFmt w:val="bullet"/>
      <w:lvlText w:val="o"/>
      <w:lvlJc w:val="left"/>
      <w:pPr>
        <w:ind w:left="5760" w:hanging="360"/>
      </w:pPr>
      <w:rPr>
        <w:rFonts w:ascii="Courier New" w:hAnsi="Courier New" w:cs="Courier New" w:hint="default"/>
      </w:rPr>
    </w:lvl>
    <w:lvl w:ilvl="5" w:tplc="40090005">
      <w:start w:val="1"/>
      <w:numFmt w:val="bullet"/>
      <w:lvlText w:val=""/>
      <w:lvlJc w:val="left"/>
      <w:pPr>
        <w:ind w:left="6480" w:hanging="360"/>
      </w:pPr>
      <w:rPr>
        <w:rFonts w:ascii="Wingdings" w:hAnsi="Wingdings" w:hint="default"/>
      </w:rPr>
    </w:lvl>
    <w:lvl w:ilvl="6" w:tplc="40090001">
      <w:start w:val="1"/>
      <w:numFmt w:val="bullet"/>
      <w:lvlText w:val=""/>
      <w:lvlJc w:val="left"/>
      <w:pPr>
        <w:ind w:left="7200" w:hanging="360"/>
      </w:pPr>
      <w:rPr>
        <w:rFonts w:ascii="Symbol" w:hAnsi="Symbol" w:hint="default"/>
      </w:rPr>
    </w:lvl>
    <w:lvl w:ilvl="7" w:tplc="40090003">
      <w:start w:val="1"/>
      <w:numFmt w:val="bullet"/>
      <w:lvlText w:val="o"/>
      <w:lvlJc w:val="left"/>
      <w:pPr>
        <w:ind w:left="7920" w:hanging="360"/>
      </w:pPr>
      <w:rPr>
        <w:rFonts w:ascii="Courier New" w:hAnsi="Courier New" w:cs="Courier New" w:hint="default"/>
      </w:rPr>
    </w:lvl>
    <w:lvl w:ilvl="8" w:tplc="40090005">
      <w:start w:val="1"/>
      <w:numFmt w:val="bullet"/>
      <w:lvlText w:val=""/>
      <w:lvlJc w:val="left"/>
      <w:pPr>
        <w:ind w:left="8640" w:hanging="360"/>
      </w:pPr>
      <w:rPr>
        <w:rFonts w:ascii="Wingdings" w:hAnsi="Wingdings" w:hint="default"/>
      </w:rPr>
    </w:lvl>
  </w:abstractNum>
  <w:abstractNum w:abstractNumId="9">
    <w:nsid w:val="3A4A592D"/>
    <w:multiLevelType w:val="hybridMultilevel"/>
    <w:tmpl w:val="FF3ADCEA"/>
    <w:lvl w:ilvl="0" w:tplc="82A693F0">
      <w:start w:val="2"/>
      <w:numFmt w:val="lowerLetter"/>
      <w:lvlText w:val="%1."/>
      <w:lvlJc w:val="left"/>
      <w:pPr>
        <w:ind w:left="1800" w:hanging="360"/>
      </w:pPr>
    </w:lvl>
    <w:lvl w:ilvl="1" w:tplc="40090019">
      <w:start w:val="1"/>
      <w:numFmt w:val="lowerLetter"/>
      <w:lvlText w:val="%2."/>
      <w:lvlJc w:val="left"/>
      <w:pPr>
        <w:ind w:left="2520" w:hanging="360"/>
      </w:pPr>
    </w:lvl>
    <w:lvl w:ilvl="2" w:tplc="4009001B">
      <w:start w:val="1"/>
      <w:numFmt w:val="lowerRoman"/>
      <w:lvlText w:val="%3."/>
      <w:lvlJc w:val="right"/>
      <w:pPr>
        <w:ind w:left="3240" w:hanging="180"/>
      </w:pPr>
    </w:lvl>
    <w:lvl w:ilvl="3" w:tplc="4009000F">
      <w:start w:val="1"/>
      <w:numFmt w:val="decimal"/>
      <w:lvlText w:val="%4."/>
      <w:lvlJc w:val="left"/>
      <w:pPr>
        <w:ind w:left="3960" w:hanging="360"/>
      </w:pPr>
    </w:lvl>
    <w:lvl w:ilvl="4" w:tplc="40090019">
      <w:start w:val="1"/>
      <w:numFmt w:val="lowerLetter"/>
      <w:lvlText w:val="%5."/>
      <w:lvlJc w:val="left"/>
      <w:pPr>
        <w:ind w:left="4680" w:hanging="360"/>
      </w:pPr>
    </w:lvl>
    <w:lvl w:ilvl="5" w:tplc="4009001B">
      <w:start w:val="1"/>
      <w:numFmt w:val="lowerRoman"/>
      <w:lvlText w:val="%6."/>
      <w:lvlJc w:val="right"/>
      <w:pPr>
        <w:ind w:left="5400" w:hanging="180"/>
      </w:pPr>
    </w:lvl>
    <w:lvl w:ilvl="6" w:tplc="4009000F">
      <w:start w:val="1"/>
      <w:numFmt w:val="decimal"/>
      <w:lvlText w:val="%7."/>
      <w:lvlJc w:val="left"/>
      <w:pPr>
        <w:ind w:left="6120" w:hanging="360"/>
      </w:pPr>
    </w:lvl>
    <w:lvl w:ilvl="7" w:tplc="40090019">
      <w:start w:val="1"/>
      <w:numFmt w:val="lowerLetter"/>
      <w:lvlText w:val="%8."/>
      <w:lvlJc w:val="left"/>
      <w:pPr>
        <w:ind w:left="6840" w:hanging="360"/>
      </w:pPr>
    </w:lvl>
    <w:lvl w:ilvl="8" w:tplc="4009001B">
      <w:start w:val="1"/>
      <w:numFmt w:val="lowerRoman"/>
      <w:lvlText w:val="%9."/>
      <w:lvlJc w:val="right"/>
      <w:pPr>
        <w:ind w:left="7560" w:hanging="180"/>
      </w:pPr>
    </w:lvl>
  </w:abstractNum>
  <w:abstractNum w:abstractNumId="10">
    <w:nsid w:val="4067041D"/>
    <w:multiLevelType w:val="hybridMultilevel"/>
    <w:tmpl w:val="AC20D0EC"/>
    <w:lvl w:ilvl="0" w:tplc="562C26BE">
      <w:start w:val="2"/>
      <w:numFmt w:val="decimal"/>
      <w:lvlText w:val="%1."/>
      <w:lvlJc w:val="left"/>
      <w:pPr>
        <w:ind w:left="720" w:hanging="360"/>
      </w:pPr>
      <w:rPr>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start w:val="1"/>
      <w:numFmt w:val="bullet"/>
      <w:lvlText w:val="o"/>
      <w:lvlJc w:val="left"/>
      <w:pPr>
        <w:ind w:left="3240" w:hanging="360"/>
      </w:pPr>
      <w:rPr>
        <w:rFonts w:ascii="Courier New" w:hAnsi="Courier New" w:cs="Courier New" w:hint="default"/>
      </w:rPr>
    </w:lvl>
    <w:lvl w:ilvl="2" w:tplc="40090005">
      <w:start w:val="1"/>
      <w:numFmt w:val="bullet"/>
      <w:lvlText w:val=""/>
      <w:lvlJc w:val="left"/>
      <w:pPr>
        <w:ind w:left="3960" w:hanging="360"/>
      </w:pPr>
      <w:rPr>
        <w:rFonts w:ascii="Wingdings" w:hAnsi="Wingdings" w:hint="default"/>
      </w:rPr>
    </w:lvl>
    <w:lvl w:ilvl="3" w:tplc="40090001">
      <w:start w:val="1"/>
      <w:numFmt w:val="bullet"/>
      <w:lvlText w:val=""/>
      <w:lvlJc w:val="left"/>
      <w:pPr>
        <w:ind w:left="4680" w:hanging="360"/>
      </w:pPr>
      <w:rPr>
        <w:rFonts w:ascii="Symbol" w:hAnsi="Symbol" w:hint="default"/>
      </w:rPr>
    </w:lvl>
    <w:lvl w:ilvl="4" w:tplc="40090003">
      <w:start w:val="1"/>
      <w:numFmt w:val="bullet"/>
      <w:lvlText w:val="o"/>
      <w:lvlJc w:val="left"/>
      <w:pPr>
        <w:ind w:left="5400" w:hanging="360"/>
      </w:pPr>
      <w:rPr>
        <w:rFonts w:ascii="Courier New" w:hAnsi="Courier New" w:cs="Courier New" w:hint="default"/>
      </w:rPr>
    </w:lvl>
    <w:lvl w:ilvl="5" w:tplc="40090005">
      <w:start w:val="1"/>
      <w:numFmt w:val="bullet"/>
      <w:lvlText w:val=""/>
      <w:lvlJc w:val="left"/>
      <w:pPr>
        <w:ind w:left="6120" w:hanging="360"/>
      </w:pPr>
      <w:rPr>
        <w:rFonts w:ascii="Wingdings" w:hAnsi="Wingdings" w:hint="default"/>
      </w:rPr>
    </w:lvl>
    <w:lvl w:ilvl="6" w:tplc="40090001">
      <w:start w:val="1"/>
      <w:numFmt w:val="bullet"/>
      <w:lvlText w:val=""/>
      <w:lvlJc w:val="left"/>
      <w:pPr>
        <w:ind w:left="6840" w:hanging="360"/>
      </w:pPr>
      <w:rPr>
        <w:rFonts w:ascii="Symbol" w:hAnsi="Symbol" w:hint="default"/>
      </w:rPr>
    </w:lvl>
    <w:lvl w:ilvl="7" w:tplc="40090003">
      <w:start w:val="1"/>
      <w:numFmt w:val="bullet"/>
      <w:lvlText w:val="o"/>
      <w:lvlJc w:val="left"/>
      <w:pPr>
        <w:ind w:left="7560" w:hanging="360"/>
      </w:pPr>
      <w:rPr>
        <w:rFonts w:ascii="Courier New" w:hAnsi="Courier New" w:cs="Courier New" w:hint="default"/>
      </w:rPr>
    </w:lvl>
    <w:lvl w:ilvl="8" w:tplc="40090005">
      <w:start w:val="1"/>
      <w:numFmt w:val="bullet"/>
      <w:lvlText w:val=""/>
      <w:lvlJc w:val="left"/>
      <w:pPr>
        <w:ind w:left="8280" w:hanging="360"/>
      </w:pPr>
      <w:rPr>
        <w:rFonts w:ascii="Wingdings" w:hAnsi="Wingdings" w:hint="default"/>
      </w:rPr>
    </w:lvl>
  </w:abstractNum>
  <w:abstractNum w:abstractNumId="15">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15"/>
  </w:num>
  <w:num w:numId="6">
    <w:abstractNumId w:val="0"/>
  </w:num>
  <w:num w:numId="7">
    <w:abstractNumId w:val="13"/>
  </w:num>
  <w:num w:numId="8">
    <w:abstractNumId w:val="12"/>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4"/>
  </w:num>
  <w:num w:numId="16">
    <w:abstractNumId w:val="3"/>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75A"/>
    <w:rsid w:val="000108FD"/>
    <w:rsid w:val="00010A68"/>
    <w:rsid w:val="00010B1E"/>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97A"/>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26"/>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9"/>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B2"/>
    <w:rsid w:val="00023FE9"/>
    <w:rsid w:val="0002401B"/>
    <w:rsid w:val="000241CA"/>
    <w:rsid w:val="00024389"/>
    <w:rsid w:val="000243E3"/>
    <w:rsid w:val="00024508"/>
    <w:rsid w:val="00024713"/>
    <w:rsid w:val="0002472A"/>
    <w:rsid w:val="000247D2"/>
    <w:rsid w:val="000247FE"/>
    <w:rsid w:val="0002496F"/>
    <w:rsid w:val="000249D8"/>
    <w:rsid w:val="00024AF5"/>
    <w:rsid w:val="00024B65"/>
    <w:rsid w:val="00024B75"/>
    <w:rsid w:val="00024B79"/>
    <w:rsid w:val="00024C43"/>
    <w:rsid w:val="00024C82"/>
    <w:rsid w:val="00024E1E"/>
    <w:rsid w:val="0002501A"/>
    <w:rsid w:val="0002508B"/>
    <w:rsid w:val="00025121"/>
    <w:rsid w:val="00025194"/>
    <w:rsid w:val="00025230"/>
    <w:rsid w:val="00025298"/>
    <w:rsid w:val="0002568D"/>
    <w:rsid w:val="00025760"/>
    <w:rsid w:val="0002590B"/>
    <w:rsid w:val="00025987"/>
    <w:rsid w:val="00025992"/>
    <w:rsid w:val="00025BCE"/>
    <w:rsid w:val="00025D05"/>
    <w:rsid w:val="00025D63"/>
    <w:rsid w:val="00025D6C"/>
    <w:rsid w:val="00025E56"/>
    <w:rsid w:val="00025F15"/>
    <w:rsid w:val="0002606D"/>
    <w:rsid w:val="00026130"/>
    <w:rsid w:val="0002613F"/>
    <w:rsid w:val="00026163"/>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15"/>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7F"/>
    <w:rsid w:val="0004379D"/>
    <w:rsid w:val="0004383B"/>
    <w:rsid w:val="000438E4"/>
    <w:rsid w:val="00043990"/>
    <w:rsid w:val="000439CA"/>
    <w:rsid w:val="00043A1E"/>
    <w:rsid w:val="00043A51"/>
    <w:rsid w:val="00043AC7"/>
    <w:rsid w:val="00043B11"/>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5D"/>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2FE9"/>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5F4"/>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30"/>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7C"/>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A4F"/>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87"/>
    <w:rsid w:val="000A29CE"/>
    <w:rsid w:val="000A2BAB"/>
    <w:rsid w:val="000A2BBF"/>
    <w:rsid w:val="000A2C08"/>
    <w:rsid w:val="000A2F93"/>
    <w:rsid w:val="000A30EA"/>
    <w:rsid w:val="000A3105"/>
    <w:rsid w:val="000A3188"/>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B6"/>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7"/>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1F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72A"/>
    <w:rsid w:val="000B1861"/>
    <w:rsid w:val="000B18F9"/>
    <w:rsid w:val="000B1925"/>
    <w:rsid w:val="000B19EE"/>
    <w:rsid w:val="000B1AEE"/>
    <w:rsid w:val="000B1B17"/>
    <w:rsid w:val="000B1DA5"/>
    <w:rsid w:val="000B1E93"/>
    <w:rsid w:val="000B1F06"/>
    <w:rsid w:val="000B1F51"/>
    <w:rsid w:val="000B240C"/>
    <w:rsid w:val="000B2481"/>
    <w:rsid w:val="000B24BF"/>
    <w:rsid w:val="000B2645"/>
    <w:rsid w:val="000B2756"/>
    <w:rsid w:val="000B287C"/>
    <w:rsid w:val="000B2884"/>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29B"/>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3AD"/>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D44"/>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4E6"/>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32"/>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0FA3"/>
    <w:rsid w:val="000E111E"/>
    <w:rsid w:val="000E1167"/>
    <w:rsid w:val="000E11AF"/>
    <w:rsid w:val="000E1206"/>
    <w:rsid w:val="000E12AF"/>
    <w:rsid w:val="000E130C"/>
    <w:rsid w:val="000E139B"/>
    <w:rsid w:val="000E15CB"/>
    <w:rsid w:val="000E17DD"/>
    <w:rsid w:val="000E1838"/>
    <w:rsid w:val="000E18C5"/>
    <w:rsid w:val="000E1A78"/>
    <w:rsid w:val="000E1B40"/>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1B6"/>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072"/>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7D7"/>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DEA"/>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8E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56"/>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5C5"/>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B9"/>
    <w:rsid w:val="00125ACE"/>
    <w:rsid w:val="00125B4A"/>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5"/>
    <w:rsid w:val="00130567"/>
    <w:rsid w:val="001306B3"/>
    <w:rsid w:val="001306BB"/>
    <w:rsid w:val="0013071B"/>
    <w:rsid w:val="00130857"/>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A1"/>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3F"/>
    <w:rsid w:val="0014366D"/>
    <w:rsid w:val="0014387F"/>
    <w:rsid w:val="001438A5"/>
    <w:rsid w:val="00143979"/>
    <w:rsid w:val="001439E9"/>
    <w:rsid w:val="00143ADF"/>
    <w:rsid w:val="00143B3B"/>
    <w:rsid w:val="00143BAF"/>
    <w:rsid w:val="00143D2C"/>
    <w:rsid w:val="00143DFE"/>
    <w:rsid w:val="00143E47"/>
    <w:rsid w:val="00143E77"/>
    <w:rsid w:val="00143E7C"/>
    <w:rsid w:val="00143FA4"/>
    <w:rsid w:val="00143FCC"/>
    <w:rsid w:val="00144056"/>
    <w:rsid w:val="00144470"/>
    <w:rsid w:val="001444F2"/>
    <w:rsid w:val="00144620"/>
    <w:rsid w:val="0014464A"/>
    <w:rsid w:val="00144650"/>
    <w:rsid w:val="001446D2"/>
    <w:rsid w:val="0014472E"/>
    <w:rsid w:val="001447E0"/>
    <w:rsid w:val="0014492A"/>
    <w:rsid w:val="0014494B"/>
    <w:rsid w:val="00144953"/>
    <w:rsid w:val="0014498C"/>
    <w:rsid w:val="001449A0"/>
    <w:rsid w:val="001449EC"/>
    <w:rsid w:val="00144A67"/>
    <w:rsid w:val="00144B5F"/>
    <w:rsid w:val="00144BA3"/>
    <w:rsid w:val="00144E8C"/>
    <w:rsid w:val="00144FA7"/>
    <w:rsid w:val="00145156"/>
    <w:rsid w:val="001451CD"/>
    <w:rsid w:val="0014525A"/>
    <w:rsid w:val="00145288"/>
    <w:rsid w:val="001452F2"/>
    <w:rsid w:val="0014538C"/>
    <w:rsid w:val="001453CD"/>
    <w:rsid w:val="001453D9"/>
    <w:rsid w:val="0014564E"/>
    <w:rsid w:val="001456C8"/>
    <w:rsid w:val="001456E2"/>
    <w:rsid w:val="001457B9"/>
    <w:rsid w:val="001458E5"/>
    <w:rsid w:val="0014593D"/>
    <w:rsid w:val="00145B1B"/>
    <w:rsid w:val="00145B77"/>
    <w:rsid w:val="00145C90"/>
    <w:rsid w:val="00145CC4"/>
    <w:rsid w:val="00145D54"/>
    <w:rsid w:val="00145D82"/>
    <w:rsid w:val="00145FE3"/>
    <w:rsid w:val="0014627A"/>
    <w:rsid w:val="0014629D"/>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01"/>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56F"/>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67FF6"/>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9B"/>
    <w:rsid w:val="00170BEF"/>
    <w:rsid w:val="00170D39"/>
    <w:rsid w:val="00170D63"/>
    <w:rsid w:val="00170FAC"/>
    <w:rsid w:val="001710BC"/>
    <w:rsid w:val="001710FA"/>
    <w:rsid w:val="00171117"/>
    <w:rsid w:val="001711AC"/>
    <w:rsid w:val="001711FB"/>
    <w:rsid w:val="00171288"/>
    <w:rsid w:val="001712DE"/>
    <w:rsid w:val="0017145E"/>
    <w:rsid w:val="00171463"/>
    <w:rsid w:val="001715DE"/>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A3"/>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31"/>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8AB"/>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A0B"/>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E28"/>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7D3"/>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340"/>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A8"/>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B4"/>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137"/>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1B"/>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A5"/>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A4"/>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59C"/>
    <w:rsid w:val="001E172A"/>
    <w:rsid w:val="001E17AB"/>
    <w:rsid w:val="001E182F"/>
    <w:rsid w:val="001E18C4"/>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81"/>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26A"/>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9B8"/>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2F33"/>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04"/>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41"/>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BD"/>
    <w:rsid w:val="002161E2"/>
    <w:rsid w:val="002162A0"/>
    <w:rsid w:val="00216400"/>
    <w:rsid w:val="0021646C"/>
    <w:rsid w:val="00216619"/>
    <w:rsid w:val="00216660"/>
    <w:rsid w:val="002166A3"/>
    <w:rsid w:val="002166F9"/>
    <w:rsid w:val="002168A0"/>
    <w:rsid w:val="002169D1"/>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3C5"/>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29B"/>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498"/>
    <w:rsid w:val="002235F5"/>
    <w:rsid w:val="002236CE"/>
    <w:rsid w:val="00223743"/>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D0D"/>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A7F"/>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430"/>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77"/>
    <w:rsid w:val="00262A92"/>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2B0"/>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AF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76"/>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5"/>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0C"/>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1"/>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6D4"/>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5F6"/>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2AF"/>
    <w:rsid w:val="002B332B"/>
    <w:rsid w:val="002B3413"/>
    <w:rsid w:val="002B341D"/>
    <w:rsid w:val="002B3478"/>
    <w:rsid w:val="002B347E"/>
    <w:rsid w:val="002B34A3"/>
    <w:rsid w:val="002B34A9"/>
    <w:rsid w:val="002B3638"/>
    <w:rsid w:val="002B36C4"/>
    <w:rsid w:val="002B38B1"/>
    <w:rsid w:val="002B391B"/>
    <w:rsid w:val="002B3B97"/>
    <w:rsid w:val="002B3BB4"/>
    <w:rsid w:val="002B3C69"/>
    <w:rsid w:val="002B3C8D"/>
    <w:rsid w:val="002B3D6B"/>
    <w:rsid w:val="002B3E18"/>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E3"/>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1EF"/>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1C"/>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40"/>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64"/>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29"/>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60"/>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4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3EA"/>
    <w:rsid w:val="002F2472"/>
    <w:rsid w:val="002F24C6"/>
    <w:rsid w:val="002F25C1"/>
    <w:rsid w:val="002F26A0"/>
    <w:rsid w:val="002F274F"/>
    <w:rsid w:val="002F2771"/>
    <w:rsid w:val="002F27D2"/>
    <w:rsid w:val="002F2927"/>
    <w:rsid w:val="002F2C53"/>
    <w:rsid w:val="002F2D2D"/>
    <w:rsid w:val="002F2D52"/>
    <w:rsid w:val="002F2DF7"/>
    <w:rsid w:val="002F2E15"/>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74"/>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27"/>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2A"/>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29"/>
    <w:rsid w:val="00313E79"/>
    <w:rsid w:val="00313E9A"/>
    <w:rsid w:val="00314197"/>
    <w:rsid w:val="00314296"/>
    <w:rsid w:val="003143AE"/>
    <w:rsid w:val="003143D1"/>
    <w:rsid w:val="0031447A"/>
    <w:rsid w:val="003144CB"/>
    <w:rsid w:val="00314570"/>
    <w:rsid w:val="0031466B"/>
    <w:rsid w:val="003146C2"/>
    <w:rsid w:val="003147F5"/>
    <w:rsid w:val="00314810"/>
    <w:rsid w:val="003148B3"/>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5A"/>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4C"/>
    <w:rsid w:val="00327E60"/>
    <w:rsid w:val="00327EC0"/>
    <w:rsid w:val="00327EE1"/>
    <w:rsid w:val="00327F10"/>
    <w:rsid w:val="00327FA5"/>
    <w:rsid w:val="0033009D"/>
    <w:rsid w:val="003300A3"/>
    <w:rsid w:val="00330296"/>
    <w:rsid w:val="0033034B"/>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3B"/>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DE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DFB"/>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CF"/>
    <w:rsid w:val="00347EB0"/>
    <w:rsid w:val="00347EF9"/>
    <w:rsid w:val="00347F57"/>
    <w:rsid w:val="00347FF3"/>
    <w:rsid w:val="00350056"/>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1E"/>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9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B74"/>
    <w:rsid w:val="00365D52"/>
    <w:rsid w:val="00365DF8"/>
    <w:rsid w:val="00365E3C"/>
    <w:rsid w:val="00365EAE"/>
    <w:rsid w:val="0036611B"/>
    <w:rsid w:val="00366235"/>
    <w:rsid w:val="003663B9"/>
    <w:rsid w:val="00366403"/>
    <w:rsid w:val="003664FB"/>
    <w:rsid w:val="0036668C"/>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D5C"/>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4B7"/>
    <w:rsid w:val="00383678"/>
    <w:rsid w:val="003836E1"/>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6B0"/>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ACF"/>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94E"/>
    <w:rsid w:val="00393B79"/>
    <w:rsid w:val="00393C3F"/>
    <w:rsid w:val="00393C44"/>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38B"/>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17"/>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182"/>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21"/>
    <w:rsid w:val="003A214C"/>
    <w:rsid w:val="003A22CC"/>
    <w:rsid w:val="003A22F3"/>
    <w:rsid w:val="003A2423"/>
    <w:rsid w:val="003A247F"/>
    <w:rsid w:val="003A25D4"/>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12"/>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7D"/>
    <w:rsid w:val="003B65EA"/>
    <w:rsid w:val="003B6619"/>
    <w:rsid w:val="003B6849"/>
    <w:rsid w:val="003B6896"/>
    <w:rsid w:val="003B68A1"/>
    <w:rsid w:val="003B69D4"/>
    <w:rsid w:val="003B6B93"/>
    <w:rsid w:val="003B6BA2"/>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871"/>
    <w:rsid w:val="003D1A34"/>
    <w:rsid w:val="003D1ABD"/>
    <w:rsid w:val="003D1AEE"/>
    <w:rsid w:val="003D1B05"/>
    <w:rsid w:val="003D1B68"/>
    <w:rsid w:val="003D1D68"/>
    <w:rsid w:val="003D1E69"/>
    <w:rsid w:val="003D1FDB"/>
    <w:rsid w:val="003D1FE3"/>
    <w:rsid w:val="003D20A4"/>
    <w:rsid w:val="003D20F8"/>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3C"/>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967"/>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5F"/>
    <w:rsid w:val="003D740C"/>
    <w:rsid w:val="003D7410"/>
    <w:rsid w:val="003D74C7"/>
    <w:rsid w:val="003D74CC"/>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9B2"/>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53A"/>
    <w:rsid w:val="004156DE"/>
    <w:rsid w:val="004157C4"/>
    <w:rsid w:val="004157E6"/>
    <w:rsid w:val="00415806"/>
    <w:rsid w:val="004158B3"/>
    <w:rsid w:val="004158EE"/>
    <w:rsid w:val="00415961"/>
    <w:rsid w:val="00415965"/>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45"/>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0E"/>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2A"/>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32"/>
    <w:rsid w:val="0043544D"/>
    <w:rsid w:val="0043556E"/>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76"/>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3D1"/>
    <w:rsid w:val="00442414"/>
    <w:rsid w:val="00442447"/>
    <w:rsid w:val="00442552"/>
    <w:rsid w:val="0044259F"/>
    <w:rsid w:val="0044264D"/>
    <w:rsid w:val="0044285D"/>
    <w:rsid w:val="00442901"/>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A1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657"/>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3E"/>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615"/>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1D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3"/>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F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69"/>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7A"/>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68A"/>
    <w:rsid w:val="0048481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1E0"/>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28"/>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11"/>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5BE"/>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B7D"/>
    <w:rsid w:val="004A3C97"/>
    <w:rsid w:val="004A4095"/>
    <w:rsid w:val="004A41FC"/>
    <w:rsid w:val="004A4285"/>
    <w:rsid w:val="004A443D"/>
    <w:rsid w:val="004A44B5"/>
    <w:rsid w:val="004A4791"/>
    <w:rsid w:val="004A4853"/>
    <w:rsid w:val="004A4873"/>
    <w:rsid w:val="004A489F"/>
    <w:rsid w:val="004A4942"/>
    <w:rsid w:val="004A4BBC"/>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73"/>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754"/>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097"/>
    <w:rsid w:val="004B2127"/>
    <w:rsid w:val="004B2412"/>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0EC"/>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63"/>
    <w:rsid w:val="004C2BE6"/>
    <w:rsid w:val="004C3081"/>
    <w:rsid w:val="004C3405"/>
    <w:rsid w:val="004C3513"/>
    <w:rsid w:val="004C394C"/>
    <w:rsid w:val="004C3D3B"/>
    <w:rsid w:val="004C3DD9"/>
    <w:rsid w:val="004C415E"/>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89F"/>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7DF"/>
    <w:rsid w:val="004D6845"/>
    <w:rsid w:val="004D6989"/>
    <w:rsid w:val="004D6A2C"/>
    <w:rsid w:val="004D6AD7"/>
    <w:rsid w:val="004D6C4A"/>
    <w:rsid w:val="004D6CC5"/>
    <w:rsid w:val="004D6CD9"/>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096"/>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1D"/>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16E"/>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A6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0CF"/>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DC9"/>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36"/>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1"/>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B3"/>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A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5F96"/>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3AC"/>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87A"/>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3A9"/>
    <w:rsid w:val="00534479"/>
    <w:rsid w:val="005345F9"/>
    <w:rsid w:val="005346E9"/>
    <w:rsid w:val="00534899"/>
    <w:rsid w:val="0053497D"/>
    <w:rsid w:val="0053499B"/>
    <w:rsid w:val="005349BF"/>
    <w:rsid w:val="00534B5E"/>
    <w:rsid w:val="00534B82"/>
    <w:rsid w:val="00534EEC"/>
    <w:rsid w:val="005352F6"/>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37FE5"/>
    <w:rsid w:val="005400FB"/>
    <w:rsid w:val="0054012F"/>
    <w:rsid w:val="005401ED"/>
    <w:rsid w:val="005403AA"/>
    <w:rsid w:val="005403BD"/>
    <w:rsid w:val="005404A0"/>
    <w:rsid w:val="00540632"/>
    <w:rsid w:val="00540642"/>
    <w:rsid w:val="00540704"/>
    <w:rsid w:val="00540731"/>
    <w:rsid w:val="0054086A"/>
    <w:rsid w:val="005408AA"/>
    <w:rsid w:val="005408DB"/>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9FE"/>
    <w:rsid w:val="00543A85"/>
    <w:rsid w:val="00543A96"/>
    <w:rsid w:val="00543B3A"/>
    <w:rsid w:val="00543B67"/>
    <w:rsid w:val="00543BC1"/>
    <w:rsid w:val="00543BD2"/>
    <w:rsid w:val="00543C80"/>
    <w:rsid w:val="00543E5F"/>
    <w:rsid w:val="00543EEF"/>
    <w:rsid w:val="00543F1E"/>
    <w:rsid w:val="00543F94"/>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C9"/>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492"/>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5C6"/>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AF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07D"/>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4F0"/>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175"/>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7E"/>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75E"/>
    <w:rsid w:val="005A285A"/>
    <w:rsid w:val="005A2932"/>
    <w:rsid w:val="005A2A7C"/>
    <w:rsid w:val="005A2ACE"/>
    <w:rsid w:val="005A2B36"/>
    <w:rsid w:val="005A2C35"/>
    <w:rsid w:val="005A2D4E"/>
    <w:rsid w:val="005A2D5F"/>
    <w:rsid w:val="005A2D62"/>
    <w:rsid w:val="005A2D95"/>
    <w:rsid w:val="005A2E28"/>
    <w:rsid w:val="005A2E3C"/>
    <w:rsid w:val="005A2F7A"/>
    <w:rsid w:val="005A2F9F"/>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3FEA"/>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2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AF8"/>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B6"/>
    <w:rsid w:val="005B48C0"/>
    <w:rsid w:val="005B498F"/>
    <w:rsid w:val="005B49E9"/>
    <w:rsid w:val="005B4A0A"/>
    <w:rsid w:val="005B4A64"/>
    <w:rsid w:val="005B4CFF"/>
    <w:rsid w:val="005B5010"/>
    <w:rsid w:val="005B5047"/>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A2A"/>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0A"/>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0C"/>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A"/>
    <w:rsid w:val="005C63BF"/>
    <w:rsid w:val="005C6433"/>
    <w:rsid w:val="005C64DA"/>
    <w:rsid w:val="005C66C4"/>
    <w:rsid w:val="005C672B"/>
    <w:rsid w:val="005C6852"/>
    <w:rsid w:val="005C693C"/>
    <w:rsid w:val="005C6A34"/>
    <w:rsid w:val="005C6AB6"/>
    <w:rsid w:val="005C6B97"/>
    <w:rsid w:val="005C6BFF"/>
    <w:rsid w:val="005C6C42"/>
    <w:rsid w:val="005C6DE4"/>
    <w:rsid w:val="005C6EEE"/>
    <w:rsid w:val="005C70D0"/>
    <w:rsid w:val="005C7112"/>
    <w:rsid w:val="005C7145"/>
    <w:rsid w:val="005C7171"/>
    <w:rsid w:val="005C71FD"/>
    <w:rsid w:val="005C7215"/>
    <w:rsid w:val="005C7429"/>
    <w:rsid w:val="005C7445"/>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7F1"/>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AD"/>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BED"/>
    <w:rsid w:val="005D4E01"/>
    <w:rsid w:val="005D4ED3"/>
    <w:rsid w:val="005D4EDC"/>
    <w:rsid w:val="005D4F70"/>
    <w:rsid w:val="005D51BD"/>
    <w:rsid w:val="005D524B"/>
    <w:rsid w:val="005D52DA"/>
    <w:rsid w:val="005D5415"/>
    <w:rsid w:val="005D5499"/>
    <w:rsid w:val="005D565E"/>
    <w:rsid w:val="005D5682"/>
    <w:rsid w:val="005D5737"/>
    <w:rsid w:val="005D5824"/>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43"/>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16"/>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DBF"/>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DCA"/>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4C"/>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6EA"/>
    <w:rsid w:val="005F5746"/>
    <w:rsid w:val="005F5788"/>
    <w:rsid w:val="005F578A"/>
    <w:rsid w:val="005F5871"/>
    <w:rsid w:val="005F5896"/>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117"/>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07E"/>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161"/>
    <w:rsid w:val="006112D8"/>
    <w:rsid w:val="00611398"/>
    <w:rsid w:val="006113A8"/>
    <w:rsid w:val="00611445"/>
    <w:rsid w:val="00611496"/>
    <w:rsid w:val="006115B1"/>
    <w:rsid w:val="0061169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5F"/>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1D"/>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1F30"/>
    <w:rsid w:val="0062203B"/>
    <w:rsid w:val="00622136"/>
    <w:rsid w:val="00622198"/>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DDA"/>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4E"/>
    <w:rsid w:val="0064127C"/>
    <w:rsid w:val="00641282"/>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06"/>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7F8"/>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3BE"/>
    <w:rsid w:val="0066169C"/>
    <w:rsid w:val="00661742"/>
    <w:rsid w:val="00661766"/>
    <w:rsid w:val="0066182B"/>
    <w:rsid w:val="0066187C"/>
    <w:rsid w:val="0066188F"/>
    <w:rsid w:val="00661901"/>
    <w:rsid w:val="006619F7"/>
    <w:rsid w:val="00661A6B"/>
    <w:rsid w:val="00661AA2"/>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6D2"/>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E9D"/>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275"/>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0"/>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26"/>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9D6"/>
    <w:rsid w:val="00696B1A"/>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A0"/>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47"/>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BDE"/>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02"/>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1D"/>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4F"/>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7FA"/>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096"/>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5F"/>
    <w:rsid w:val="006E6B9D"/>
    <w:rsid w:val="006E6C1B"/>
    <w:rsid w:val="006E6C23"/>
    <w:rsid w:val="006E6C31"/>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73"/>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27"/>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BE9"/>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BDB"/>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A09"/>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05"/>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BC5"/>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0C4"/>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7F6"/>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4F2F"/>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2C4"/>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15E"/>
    <w:rsid w:val="007362D7"/>
    <w:rsid w:val="007363AF"/>
    <w:rsid w:val="007363E4"/>
    <w:rsid w:val="007363FC"/>
    <w:rsid w:val="007364F9"/>
    <w:rsid w:val="0073653F"/>
    <w:rsid w:val="00736574"/>
    <w:rsid w:val="00736628"/>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48C"/>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256"/>
    <w:rsid w:val="00744391"/>
    <w:rsid w:val="007443DF"/>
    <w:rsid w:val="007443E8"/>
    <w:rsid w:val="00744458"/>
    <w:rsid w:val="00744588"/>
    <w:rsid w:val="007445C2"/>
    <w:rsid w:val="007445F9"/>
    <w:rsid w:val="007446BB"/>
    <w:rsid w:val="007448EA"/>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B4"/>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43"/>
    <w:rsid w:val="00747DA6"/>
    <w:rsid w:val="00747E71"/>
    <w:rsid w:val="00747F51"/>
    <w:rsid w:val="00747FEB"/>
    <w:rsid w:val="00750022"/>
    <w:rsid w:val="007500D8"/>
    <w:rsid w:val="0075012A"/>
    <w:rsid w:val="007501CC"/>
    <w:rsid w:val="00750665"/>
    <w:rsid w:val="00750668"/>
    <w:rsid w:val="0075082D"/>
    <w:rsid w:val="0075084D"/>
    <w:rsid w:val="007508E4"/>
    <w:rsid w:val="00750954"/>
    <w:rsid w:val="007509E6"/>
    <w:rsid w:val="00750AD4"/>
    <w:rsid w:val="00750B0D"/>
    <w:rsid w:val="00750BBC"/>
    <w:rsid w:val="00750CD0"/>
    <w:rsid w:val="00750E3A"/>
    <w:rsid w:val="00750ED1"/>
    <w:rsid w:val="00750F2C"/>
    <w:rsid w:val="00750F8C"/>
    <w:rsid w:val="00750FB3"/>
    <w:rsid w:val="00751092"/>
    <w:rsid w:val="00751135"/>
    <w:rsid w:val="00751147"/>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B2"/>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B45"/>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14"/>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B0F"/>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312"/>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39"/>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10"/>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5C"/>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CE3"/>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90E"/>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78"/>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BD"/>
    <w:rsid w:val="007C2AE0"/>
    <w:rsid w:val="007C2AFC"/>
    <w:rsid w:val="007C2AFE"/>
    <w:rsid w:val="007C2BD0"/>
    <w:rsid w:val="007C2CAA"/>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3"/>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30"/>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A74"/>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57C"/>
    <w:rsid w:val="007D461D"/>
    <w:rsid w:val="007D46BE"/>
    <w:rsid w:val="007D46E7"/>
    <w:rsid w:val="007D47DE"/>
    <w:rsid w:val="007D4915"/>
    <w:rsid w:val="007D49D4"/>
    <w:rsid w:val="007D49DA"/>
    <w:rsid w:val="007D4AD7"/>
    <w:rsid w:val="007D4AE0"/>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87D"/>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5D5"/>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A1"/>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31"/>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9CA"/>
    <w:rsid w:val="007E5A65"/>
    <w:rsid w:val="007E5A83"/>
    <w:rsid w:val="007E5AA5"/>
    <w:rsid w:val="007E5B26"/>
    <w:rsid w:val="007E5C0B"/>
    <w:rsid w:val="007E5C5E"/>
    <w:rsid w:val="007E5C88"/>
    <w:rsid w:val="007E5CA9"/>
    <w:rsid w:val="007E5CAC"/>
    <w:rsid w:val="007E5D7D"/>
    <w:rsid w:val="007E5DCC"/>
    <w:rsid w:val="007E5F4A"/>
    <w:rsid w:val="007E5FCF"/>
    <w:rsid w:val="007E607D"/>
    <w:rsid w:val="007E61B6"/>
    <w:rsid w:val="007E626F"/>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A06"/>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441"/>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B78"/>
    <w:rsid w:val="007F4C92"/>
    <w:rsid w:val="007F4D16"/>
    <w:rsid w:val="007F4F2E"/>
    <w:rsid w:val="007F5006"/>
    <w:rsid w:val="007F500E"/>
    <w:rsid w:val="007F5011"/>
    <w:rsid w:val="007F512A"/>
    <w:rsid w:val="007F5143"/>
    <w:rsid w:val="007F529A"/>
    <w:rsid w:val="007F5448"/>
    <w:rsid w:val="007F554E"/>
    <w:rsid w:val="007F5552"/>
    <w:rsid w:val="007F570C"/>
    <w:rsid w:val="007F5753"/>
    <w:rsid w:val="007F57DD"/>
    <w:rsid w:val="007F586F"/>
    <w:rsid w:val="007F59A0"/>
    <w:rsid w:val="007F5AB7"/>
    <w:rsid w:val="007F5AFF"/>
    <w:rsid w:val="007F5B19"/>
    <w:rsid w:val="007F5C68"/>
    <w:rsid w:val="007F5E39"/>
    <w:rsid w:val="007F5E8A"/>
    <w:rsid w:val="007F5E96"/>
    <w:rsid w:val="007F5EED"/>
    <w:rsid w:val="007F5F0E"/>
    <w:rsid w:val="007F5F26"/>
    <w:rsid w:val="007F5FF2"/>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C9"/>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E76"/>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4E7"/>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82"/>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0B"/>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9D4"/>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ED8"/>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6DD"/>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ABE"/>
    <w:rsid w:val="00831CE7"/>
    <w:rsid w:val="00831D45"/>
    <w:rsid w:val="00831E35"/>
    <w:rsid w:val="00831F03"/>
    <w:rsid w:val="00832289"/>
    <w:rsid w:val="008322BF"/>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82"/>
    <w:rsid w:val="00836C96"/>
    <w:rsid w:val="00836CD3"/>
    <w:rsid w:val="00836D8C"/>
    <w:rsid w:val="00836DB3"/>
    <w:rsid w:val="00836DEB"/>
    <w:rsid w:val="00836E11"/>
    <w:rsid w:val="00836E31"/>
    <w:rsid w:val="008370AA"/>
    <w:rsid w:val="00837160"/>
    <w:rsid w:val="00837171"/>
    <w:rsid w:val="008371BB"/>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D6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8E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11"/>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15"/>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1F1"/>
    <w:rsid w:val="00853262"/>
    <w:rsid w:val="008532A9"/>
    <w:rsid w:val="008533EC"/>
    <w:rsid w:val="00853411"/>
    <w:rsid w:val="008536DD"/>
    <w:rsid w:val="0085374A"/>
    <w:rsid w:val="00853774"/>
    <w:rsid w:val="008537FD"/>
    <w:rsid w:val="00853810"/>
    <w:rsid w:val="008538EE"/>
    <w:rsid w:val="008539F4"/>
    <w:rsid w:val="00853A8F"/>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99C"/>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ED7"/>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B86"/>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5C"/>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8D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3C"/>
    <w:rsid w:val="00883A85"/>
    <w:rsid w:val="00883C47"/>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52"/>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12"/>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B1"/>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6B"/>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8C"/>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20"/>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07"/>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4F6B"/>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23"/>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4E4"/>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90"/>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BA"/>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7D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03C"/>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24C"/>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23"/>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A6"/>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19A"/>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2FCA"/>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22"/>
    <w:rsid w:val="00936FC9"/>
    <w:rsid w:val="00936FE2"/>
    <w:rsid w:val="00936FEE"/>
    <w:rsid w:val="00936FF2"/>
    <w:rsid w:val="00937209"/>
    <w:rsid w:val="00937269"/>
    <w:rsid w:val="00937394"/>
    <w:rsid w:val="00937459"/>
    <w:rsid w:val="0093760E"/>
    <w:rsid w:val="00937704"/>
    <w:rsid w:val="00937717"/>
    <w:rsid w:val="00937791"/>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A6"/>
    <w:rsid w:val="009411CD"/>
    <w:rsid w:val="009413ED"/>
    <w:rsid w:val="00941509"/>
    <w:rsid w:val="009415A9"/>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ED5"/>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0B"/>
    <w:rsid w:val="00952D13"/>
    <w:rsid w:val="00952D4C"/>
    <w:rsid w:val="00952F89"/>
    <w:rsid w:val="00953021"/>
    <w:rsid w:val="00953087"/>
    <w:rsid w:val="00953163"/>
    <w:rsid w:val="00953181"/>
    <w:rsid w:val="009531A3"/>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08"/>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2E"/>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552"/>
    <w:rsid w:val="0099262E"/>
    <w:rsid w:val="009926AB"/>
    <w:rsid w:val="009926C2"/>
    <w:rsid w:val="00992901"/>
    <w:rsid w:val="00992A0D"/>
    <w:rsid w:val="00992A5B"/>
    <w:rsid w:val="00992D73"/>
    <w:rsid w:val="00992DC1"/>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E98"/>
    <w:rsid w:val="00995F5E"/>
    <w:rsid w:val="00995FCB"/>
    <w:rsid w:val="009960B3"/>
    <w:rsid w:val="00996113"/>
    <w:rsid w:val="00996119"/>
    <w:rsid w:val="00996195"/>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720"/>
    <w:rsid w:val="009A1819"/>
    <w:rsid w:val="009A191E"/>
    <w:rsid w:val="009A192E"/>
    <w:rsid w:val="009A19B0"/>
    <w:rsid w:val="009A1B3F"/>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E9B"/>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5BF"/>
    <w:rsid w:val="009A363F"/>
    <w:rsid w:val="009A3759"/>
    <w:rsid w:val="009A3890"/>
    <w:rsid w:val="009A39DC"/>
    <w:rsid w:val="009A3B02"/>
    <w:rsid w:val="009A3D56"/>
    <w:rsid w:val="009A3D90"/>
    <w:rsid w:val="009A3DA9"/>
    <w:rsid w:val="009A3E8B"/>
    <w:rsid w:val="009A3F41"/>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1F"/>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1FF"/>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60"/>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238"/>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2C8"/>
    <w:rsid w:val="009E22E6"/>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AC6"/>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585"/>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86"/>
    <w:rsid w:val="00A02EDD"/>
    <w:rsid w:val="00A02F9A"/>
    <w:rsid w:val="00A02FDC"/>
    <w:rsid w:val="00A0300E"/>
    <w:rsid w:val="00A0311E"/>
    <w:rsid w:val="00A032B1"/>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34"/>
    <w:rsid w:val="00A071D8"/>
    <w:rsid w:val="00A0755B"/>
    <w:rsid w:val="00A0756B"/>
    <w:rsid w:val="00A0757A"/>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686"/>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471"/>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1C"/>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30C"/>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5F2B"/>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27F99"/>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3DC"/>
    <w:rsid w:val="00A31624"/>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08"/>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5F9E"/>
    <w:rsid w:val="00A46013"/>
    <w:rsid w:val="00A46128"/>
    <w:rsid w:val="00A461BA"/>
    <w:rsid w:val="00A46493"/>
    <w:rsid w:val="00A464CB"/>
    <w:rsid w:val="00A46600"/>
    <w:rsid w:val="00A46629"/>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4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0C7"/>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134"/>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5B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6F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05"/>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5FFB"/>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2CB"/>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1D"/>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5E"/>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22"/>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5B"/>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AD7"/>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04"/>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648"/>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69C"/>
    <w:rsid w:val="00AF07D2"/>
    <w:rsid w:val="00AF0822"/>
    <w:rsid w:val="00AF08A9"/>
    <w:rsid w:val="00AF0A35"/>
    <w:rsid w:val="00AF0A72"/>
    <w:rsid w:val="00AF0C45"/>
    <w:rsid w:val="00AF0C87"/>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E8B"/>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D85"/>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0E"/>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68A"/>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4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2A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1A"/>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2C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0D4"/>
    <w:rsid w:val="00B30171"/>
    <w:rsid w:val="00B3041C"/>
    <w:rsid w:val="00B30500"/>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AD"/>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29E"/>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5E7"/>
    <w:rsid w:val="00B3468B"/>
    <w:rsid w:val="00B346A0"/>
    <w:rsid w:val="00B346BD"/>
    <w:rsid w:val="00B34732"/>
    <w:rsid w:val="00B34776"/>
    <w:rsid w:val="00B3478F"/>
    <w:rsid w:val="00B347B4"/>
    <w:rsid w:val="00B347F4"/>
    <w:rsid w:val="00B3488E"/>
    <w:rsid w:val="00B348A4"/>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1BC"/>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30C"/>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39"/>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ABD"/>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47E"/>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201"/>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D4"/>
    <w:rsid w:val="00B64F6E"/>
    <w:rsid w:val="00B651E7"/>
    <w:rsid w:val="00B65253"/>
    <w:rsid w:val="00B652B2"/>
    <w:rsid w:val="00B652C7"/>
    <w:rsid w:val="00B65440"/>
    <w:rsid w:val="00B65532"/>
    <w:rsid w:val="00B655A7"/>
    <w:rsid w:val="00B6565D"/>
    <w:rsid w:val="00B656A2"/>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E1C"/>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66"/>
    <w:rsid w:val="00B82F7A"/>
    <w:rsid w:val="00B83038"/>
    <w:rsid w:val="00B830F6"/>
    <w:rsid w:val="00B8323F"/>
    <w:rsid w:val="00B8327D"/>
    <w:rsid w:val="00B83283"/>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B9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D8"/>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2CA"/>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3D"/>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00"/>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93"/>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6E"/>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2C"/>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997"/>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32F"/>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5F59"/>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D72"/>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10"/>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450"/>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21"/>
    <w:rsid w:val="00C01D4A"/>
    <w:rsid w:val="00C01F5C"/>
    <w:rsid w:val="00C01F5D"/>
    <w:rsid w:val="00C01FC7"/>
    <w:rsid w:val="00C02045"/>
    <w:rsid w:val="00C0206D"/>
    <w:rsid w:val="00C0207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8F3"/>
    <w:rsid w:val="00C04A1B"/>
    <w:rsid w:val="00C04A46"/>
    <w:rsid w:val="00C04B2E"/>
    <w:rsid w:val="00C04C43"/>
    <w:rsid w:val="00C04C8D"/>
    <w:rsid w:val="00C04CFB"/>
    <w:rsid w:val="00C04DF3"/>
    <w:rsid w:val="00C04E13"/>
    <w:rsid w:val="00C04F41"/>
    <w:rsid w:val="00C0507E"/>
    <w:rsid w:val="00C05103"/>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9E"/>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1F0"/>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42"/>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9F8"/>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996"/>
    <w:rsid w:val="00C32A3A"/>
    <w:rsid w:val="00C32C0C"/>
    <w:rsid w:val="00C32C31"/>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1C7"/>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6F2"/>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9D0"/>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71"/>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8D"/>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11"/>
    <w:rsid w:val="00C5364C"/>
    <w:rsid w:val="00C53693"/>
    <w:rsid w:val="00C5380E"/>
    <w:rsid w:val="00C538F7"/>
    <w:rsid w:val="00C53972"/>
    <w:rsid w:val="00C53AC1"/>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AB"/>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43A"/>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23"/>
    <w:rsid w:val="00C730A7"/>
    <w:rsid w:val="00C73101"/>
    <w:rsid w:val="00C733FB"/>
    <w:rsid w:val="00C73567"/>
    <w:rsid w:val="00C7358C"/>
    <w:rsid w:val="00C735FE"/>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4A0"/>
    <w:rsid w:val="00C744F7"/>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1D5"/>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6A4"/>
    <w:rsid w:val="00C846D3"/>
    <w:rsid w:val="00C84814"/>
    <w:rsid w:val="00C84867"/>
    <w:rsid w:val="00C848D8"/>
    <w:rsid w:val="00C84B7A"/>
    <w:rsid w:val="00C84BC7"/>
    <w:rsid w:val="00C84C46"/>
    <w:rsid w:val="00C84D4C"/>
    <w:rsid w:val="00C84D68"/>
    <w:rsid w:val="00C84D6F"/>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1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16"/>
    <w:rsid w:val="00C94440"/>
    <w:rsid w:val="00C945F6"/>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95"/>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8F"/>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9E"/>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34"/>
    <w:rsid w:val="00CC0B9F"/>
    <w:rsid w:val="00CC0E13"/>
    <w:rsid w:val="00CC0E3A"/>
    <w:rsid w:val="00CC0E65"/>
    <w:rsid w:val="00CC0F20"/>
    <w:rsid w:val="00CC0FC8"/>
    <w:rsid w:val="00CC11E8"/>
    <w:rsid w:val="00CC1413"/>
    <w:rsid w:val="00CC146E"/>
    <w:rsid w:val="00CC1487"/>
    <w:rsid w:val="00CC14AF"/>
    <w:rsid w:val="00CC161B"/>
    <w:rsid w:val="00CC16E1"/>
    <w:rsid w:val="00CC1769"/>
    <w:rsid w:val="00CC187D"/>
    <w:rsid w:val="00CC19E6"/>
    <w:rsid w:val="00CC1A8A"/>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649"/>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7B5"/>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68"/>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57"/>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52"/>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1DC"/>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9B"/>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679"/>
    <w:rsid w:val="00D0374E"/>
    <w:rsid w:val="00D03815"/>
    <w:rsid w:val="00D03A60"/>
    <w:rsid w:val="00D03A9E"/>
    <w:rsid w:val="00D03CA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8CF"/>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80"/>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33"/>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4C51"/>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4B3"/>
    <w:rsid w:val="00D47538"/>
    <w:rsid w:val="00D475F6"/>
    <w:rsid w:val="00D475FB"/>
    <w:rsid w:val="00D4761C"/>
    <w:rsid w:val="00D476D5"/>
    <w:rsid w:val="00D4775F"/>
    <w:rsid w:val="00D4793C"/>
    <w:rsid w:val="00D47A14"/>
    <w:rsid w:val="00D47A49"/>
    <w:rsid w:val="00D47B22"/>
    <w:rsid w:val="00D47BB4"/>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58E"/>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88"/>
    <w:rsid w:val="00D56435"/>
    <w:rsid w:val="00D56597"/>
    <w:rsid w:val="00D565DC"/>
    <w:rsid w:val="00D5671F"/>
    <w:rsid w:val="00D5683D"/>
    <w:rsid w:val="00D56886"/>
    <w:rsid w:val="00D569B5"/>
    <w:rsid w:val="00D56B43"/>
    <w:rsid w:val="00D56B81"/>
    <w:rsid w:val="00D56BC4"/>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09A"/>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8E4"/>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CAE"/>
    <w:rsid w:val="00D64D4F"/>
    <w:rsid w:val="00D64D94"/>
    <w:rsid w:val="00D65008"/>
    <w:rsid w:val="00D65018"/>
    <w:rsid w:val="00D6521C"/>
    <w:rsid w:val="00D65245"/>
    <w:rsid w:val="00D6544D"/>
    <w:rsid w:val="00D65514"/>
    <w:rsid w:val="00D655A0"/>
    <w:rsid w:val="00D655AC"/>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19B"/>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7C7"/>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7F9"/>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06"/>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19"/>
    <w:rsid w:val="00D8572D"/>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0E9"/>
    <w:rsid w:val="00D97157"/>
    <w:rsid w:val="00D9717E"/>
    <w:rsid w:val="00D971E0"/>
    <w:rsid w:val="00D97295"/>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6FC"/>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25"/>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12"/>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7F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09"/>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79"/>
    <w:rsid w:val="00DE209C"/>
    <w:rsid w:val="00DE2108"/>
    <w:rsid w:val="00DE2118"/>
    <w:rsid w:val="00DE225A"/>
    <w:rsid w:val="00DE2453"/>
    <w:rsid w:val="00DE2488"/>
    <w:rsid w:val="00DE252F"/>
    <w:rsid w:val="00DE2585"/>
    <w:rsid w:val="00DE25FB"/>
    <w:rsid w:val="00DE27BE"/>
    <w:rsid w:val="00DE2818"/>
    <w:rsid w:val="00DE286C"/>
    <w:rsid w:val="00DE2B65"/>
    <w:rsid w:val="00DE2B74"/>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5E0"/>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4B6"/>
    <w:rsid w:val="00DE775E"/>
    <w:rsid w:val="00DE794D"/>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19"/>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0F5"/>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3B"/>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1A4"/>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2F5E"/>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146"/>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4B6"/>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969"/>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0B"/>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246"/>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84"/>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817"/>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3"/>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1"/>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0F"/>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0B"/>
    <w:rsid w:val="00E64679"/>
    <w:rsid w:val="00E646A5"/>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A4"/>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09"/>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65"/>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06A"/>
    <w:rsid w:val="00E9515B"/>
    <w:rsid w:val="00E95265"/>
    <w:rsid w:val="00E953A7"/>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88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006"/>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4E7"/>
    <w:rsid w:val="00EB6531"/>
    <w:rsid w:val="00EB65BA"/>
    <w:rsid w:val="00EB67E3"/>
    <w:rsid w:val="00EB693F"/>
    <w:rsid w:val="00EB697F"/>
    <w:rsid w:val="00EB6A19"/>
    <w:rsid w:val="00EB6C44"/>
    <w:rsid w:val="00EB6C88"/>
    <w:rsid w:val="00EB6DC0"/>
    <w:rsid w:val="00EB6E2C"/>
    <w:rsid w:val="00EB6E6A"/>
    <w:rsid w:val="00EB6FB7"/>
    <w:rsid w:val="00EB700D"/>
    <w:rsid w:val="00EB704C"/>
    <w:rsid w:val="00EB708F"/>
    <w:rsid w:val="00EB70DF"/>
    <w:rsid w:val="00EB7174"/>
    <w:rsid w:val="00EB7265"/>
    <w:rsid w:val="00EB72AE"/>
    <w:rsid w:val="00EB72E5"/>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B5"/>
    <w:rsid w:val="00EC24FD"/>
    <w:rsid w:val="00EC254A"/>
    <w:rsid w:val="00EC2611"/>
    <w:rsid w:val="00EC268F"/>
    <w:rsid w:val="00EC26C1"/>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7A2"/>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4E"/>
    <w:rsid w:val="00EC6C87"/>
    <w:rsid w:val="00EC6D70"/>
    <w:rsid w:val="00EC6EB1"/>
    <w:rsid w:val="00EC70E4"/>
    <w:rsid w:val="00EC70F6"/>
    <w:rsid w:val="00EC72D4"/>
    <w:rsid w:val="00EC7354"/>
    <w:rsid w:val="00EC739F"/>
    <w:rsid w:val="00EC7412"/>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9AD"/>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D9C"/>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51"/>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8DA"/>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AA"/>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A2"/>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8D8"/>
    <w:rsid w:val="00F10A84"/>
    <w:rsid w:val="00F10ADA"/>
    <w:rsid w:val="00F10AE0"/>
    <w:rsid w:val="00F10B99"/>
    <w:rsid w:val="00F10EC6"/>
    <w:rsid w:val="00F10F23"/>
    <w:rsid w:val="00F10F56"/>
    <w:rsid w:val="00F10FAB"/>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AEF"/>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0C"/>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27"/>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1D2"/>
    <w:rsid w:val="00F23327"/>
    <w:rsid w:val="00F233D2"/>
    <w:rsid w:val="00F23429"/>
    <w:rsid w:val="00F234C2"/>
    <w:rsid w:val="00F235C8"/>
    <w:rsid w:val="00F23755"/>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5F0"/>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04"/>
    <w:rsid w:val="00F26676"/>
    <w:rsid w:val="00F26840"/>
    <w:rsid w:val="00F268CB"/>
    <w:rsid w:val="00F26AA6"/>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134"/>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1D"/>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A79"/>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1B2"/>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B7E"/>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6BD"/>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47"/>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6"/>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92"/>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842"/>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937"/>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11F"/>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CEC"/>
    <w:rsid w:val="00F91DA8"/>
    <w:rsid w:val="00F91E54"/>
    <w:rsid w:val="00F91EB9"/>
    <w:rsid w:val="00F91F37"/>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0A"/>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3B"/>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5B"/>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090"/>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4F1F"/>
    <w:rsid w:val="00FB50E0"/>
    <w:rsid w:val="00FB539E"/>
    <w:rsid w:val="00FB53C6"/>
    <w:rsid w:val="00FB551D"/>
    <w:rsid w:val="00FB5526"/>
    <w:rsid w:val="00FB5527"/>
    <w:rsid w:val="00FB5703"/>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5C"/>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0AE"/>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13"/>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9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0"/>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BFF"/>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1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09A"/>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C8E"/>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78"/>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1">
    <w:name w:val="heading 1"/>
    <w:basedOn w:val="Normal"/>
    <w:next w:val="Normal"/>
    <w:link w:val="Heading1Char"/>
    <w:qFormat/>
    <w:locked/>
    <w:rsid w:val="006E777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character" w:customStyle="1" w:styleId="Heading1Char">
    <w:name w:val="Heading 1 Char"/>
    <w:basedOn w:val="DefaultParagraphFont"/>
    <w:link w:val="Heading1"/>
    <w:rsid w:val="006E7773"/>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0388335">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135510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47840617">
      <w:bodyDiv w:val="1"/>
      <w:marLeft w:val="0"/>
      <w:marRight w:val="0"/>
      <w:marTop w:val="0"/>
      <w:marBottom w:val="0"/>
      <w:divBdr>
        <w:top w:val="none" w:sz="0" w:space="0" w:color="auto"/>
        <w:left w:val="none" w:sz="0" w:space="0" w:color="auto"/>
        <w:bottom w:val="none" w:sz="0" w:space="0" w:color="auto"/>
        <w:right w:val="none" w:sz="0" w:space="0" w:color="auto"/>
      </w:divBdr>
    </w:div>
    <w:div w:id="549878531">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373255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83270418">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0841364">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4864798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4132243">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3599588">
      <w:bodyDiv w:val="1"/>
      <w:marLeft w:val="0"/>
      <w:marRight w:val="0"/>
      <w:marTop w:val="0"/>
      <w:marBottom w:val="0"/>
      <w:divBdr>
        <w:top w:val="none" w:sz="0" w:space="0" w:color="auto"/>
        <w:left w:val="none" w:sz="0" w:space="0" w:color="auto"/>
        <w:bottom w:val="none" w:sz="0" w:space="0" w:color="auto"/>
        <w:right w:val="none" w:sz="0" w:space="0" w:color="auto"/>
      </w:divBdr>
      <w:divsChild>
        <w:div w:id="204215019">
          <w:marLeft w:val="0"/>
          <w:marRight w:val="0"/>
          <w:marTop w:val="0"/>
          <w:marBottom w:val="0"/>
          <w:divBdr>
            <w:top w:val="none" w:sz="0" w:space="0" w:color="auto"/>
            <w:left w:val="none" w:sz="0" w:space="0" w:color="auto"/>
            <w:bottom w:val="none" w:sz="0" w:space="0" w:color="auto"/>
            <w:right w:val="none" w:sz="0" w:space="0" w:color="auto"/>
          </w:divBdr>
        </w:div>
        <w:div w:id="1135489981">
          <w:marLeft w:val="0"/>
          <w:marRight w:val="0"/>
          <w:marTop w:val="0"/>
          <w:marBottom w:val="0"/>
          <w:divBdr>
            <w:top w:val="none" w:sz="0" w:space="0" w:color="auto"/>
            <w:left w:val="none" w:sz="0" w:space="0" w:color="auto"/>
            <w:bottom w:val="none" w:sz="0" w:space="0" w:color="auto"/>
            <w:right w:val="none" w:sz="0" w:space="0" w:color="auto"/>
          </w:divBdr>
        </w:div>
      </w:divsChild>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2895682">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ahbilimoria.company@gmail.com" TargetMode="External"/><Relationship Id="rId26" Type="http://schemas.openxmlformats.org/officeDocument/2006/relationships/hyperlink" Target="mailto:GSTRECON@TATASTEEL.COM" TargetMode="External"/><Relationship Id="rId39" Type="http://schemas.openxmlformats.org/officeDocument/2006/relationships/theme" Target="theme/theme1.xml"/><Relationship Id="rId21" Type="http://schemas.openxmlformats.org/officeDocument/2006/relationships/hyperlink" Target="http://www.ahbilimoria.com" TargetMode="Externa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image" Target="media/image1.png"/><Relationship Id="rId33" Type="http://schemas.openxmlformats.org/officeDocument/2006/relationships/image" Target="media/image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mailto:ahb@ahbilimoria.com" TargetMode="External"/><Relationship Id="rId29"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hyperlink" Target="http://www.ahbilimoria.com" TargetMode="External"/><Relationship Id="rId32" Type="http://schemas.openxmlformats.org/officeDocument/2006/relationships/image" Target="media/image6.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mailto:ahbilimoria.company@gmail.com" TargetMode="External"/><Relationship Id="rId28" Type="http://schemas.openxmlformats.org/officeDocument/2006/relationships/image" Target="media/image3.jpg"/><Relationship Id="rId36" Type="http://schemas.openxmlformats.org/officeDocument/2006/relationships/header" Target="header1.xml"/><Relationship Id="rId10" Type="http://schemas.openxmlformats.org/officeDocument/2006/relationships/hyperlink" Target="mailto:ahbilimoria.company@gmail.com" TargetMode="External"/><Relationship Id="rId19" Type="http://schemas.openxmlformats.org/officeDocument/2006/relationships/hyperlink" Target="http://www.ahbilimoria.com"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ebapp01.tatasteel.co.in/VGP/" TargetMode="External"/><Relationship Id="rId14" Type="http://schemas.openxmlformats.org/officeDocument/2006/relationships/hyperlink" Target="mailto:ahbilimoria.company@gmail.com" TargetMode="External"/><Relationship Id="rId22" Type="http://schemas.openxmlformats.org/officeDocument/2006/relationships/hyperlink" Target="mailto:ahb@ahbilimoria.com" TargetMode="External"/><Relationship Id="rId27" Type="http://schemas.openxmlformats.org/officeDocument/2006/relationships/image" Target="media/image2.jpg"/><Relationship Id="rId30" Type="http://schemas.openxmlformats.org/officeDocument/2006/relationships/hyperlink" Target="http://www.ahbilimoria.com" TargetMode="External"/><Relationship Id="rId35" Type="http://schemas.openxmlformats.org/officeDocument/2006/relationships/image" Target="media/image9.png"/><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2D962-C699-444A-8457-413C325C8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527</TotalTime>
  <Pages>1</Pages>
  <Words>4743</Words>
  <Characters>27037</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31717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1149</cp:revision>
  <cp:lastPrinted>2026-07-21T08:10:00Z</cp:lastPrinted>
  <dcterms:created xsi:type="dcterms:W3CDTF">2025-10-11T04:58:00Z</dcterms:created>
  <dcterms:modified xsi:type="dcterms:W3CDTF">2026-07-21T08:11:00Z</dcterms:modified>
</cp:coreProperties>
</file>