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7F0364" w:rsidP="003E09F2">
      <w:pPr>
        <w:autoSpaceDE w:val="0"/>
        <w:autoSpaceDN w:val="0"/>
        <w:adjustRightInd w:val="0"/>
        <w:jc w:val="center"/>
        <w:rPr>
          <w:rFonts w:ascii="Cambria" w:hAnsi="Cambria"/>
          <w:b/>
          <w:bCs/>
          <w:sz w:val="22"/>
          <w:szCs w:val="22"/>
        </w:rPr>
      </w:pPr>
      <w:r>
        <w:rPr>
          <w:rFonts w:ascii="Cambria" w:hAnsi="Cambria"/>
          <w:b/>
          <w:bCs/>
          <w:sz w:val="22"/>
          <w:szCs w:val="22"/>
        </w:rPr>
        <w:t>0</w:t>
      </w:r>
      <w:r w:rsidR="008A70B1"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A05284">
            <w:pPr>
              <w:autoSpaceDE w:val="0"/>
              <w:autoSpaceDN w:val="0"/>
              <w:adjustRightInd w:val="0"/>
              <w:rPr>
                <w:rFonts w:ascii="Cambria" w:hAnsi="Cambria"/>
                <w:b/>
                <w:sz w:val="22"/>
                <w:szCs w:val="22"/>
              </w:rPr>
            </w:pPr>
            <w:r w:rsidRPr="005D5A18">
              <w:rPr>
                <w:rFonts w:ascii="Cambria" w:hAnsi="Cambria"/>
                <w:b/>
                <w:sz w:val="22"/>
                <w:szCs w:val="22"/>
              </w:rPr>
              <w:t>TSL/AHB/</w:t>
            </w:r>
            <w:r w:rsidR="00A05284">
              <w:rPr>
                <w:rFonts w:ascii="Cambria" w:hAnsi="Cambria"/>
                <w:b/>
                <w:color w:val="0000FF"/>
                <w:sz w:val="22"/>
                <w:szCs w:val="22"/>
              </w:rPr>
              <w:t>FEBRUARY</w:t>
            </w:r>
            <w:r>
              <w:rPr>
                <w:rFonts w:ascii="Cambria" w:hAnsi="Cambria"/>
                <w:b/>
                <w:color w:val="0000FF"/>
                <w:sz w:val="22"/>
                <w:szCs w:val="22"/>
              </w:rPr>
              <w:t>/</w:t>
            </w:r>
            <w:r w:rsidR="00F30261">
              <w:rPr>
                <w:rFonts w:ascii="Cambria" w:hAnsi="Cambria"/>
                <w:b/>
                <w:color w:val="0000FF"/>
                <w:sz w:val="22"/>
                <w:szCs w:val="22"/>
              </w:rPr>
              <w:t>3</w:t>
            </w:r>
            <w:r w:rsidR="00A05284">
              <w:rPr>
                <w:rFonts w:ascii="Cambria" w:hAnsi="Cambria"/>
                <w:b/>
                <w:color w:val="0000FF"/>
                <w:sz w:val="22"/>
                <w:szCs w:val="22"/>
              </w:rPr>
              <w:t>45</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67579E"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FE11E3" w:rsidP="00DC5F37">
            <w:pPr>
              <w:autoSpaceDE w:val="0"/>
              <w:autoSpaceDN w:val="0"/>
              <w:adjustRightInd w:val="0"/>
              <w:rPr>
                <w:rFonts w:ascii="Cambria" w:hAnsi="Cambria"/>
                <w:b/>
                <w:color w:val="0000FF"/>
                <w:sz w:val="28"/>
                <w:szCs w:val="28"/>
              </w:rPr>
            </w:pPr>
            <w:r>
              <w:rPr>
                <w:rFonts w:ascii="Cambria" w:hAnsi="Cambria"/>
                <w:b/>
                <w:color w:val="0000FF"/>
                <w:sz w:val="28"/>
                <w:szCs w:val="28"/>
              </w:rPr>
              <w:t>0</w:t>
            </w:r>
            <w:r w:rsidR="00DC5F37">
              <w:rPr>
                <w:rFonts w:ascii="Cambria" w:hAnsi="Cambria"/>
                <w:b/>
                <w:color w:val="0000FF"/>
                <w:sz w:val="28"/>
                <w:szCs w:val="28"/>
              </w:rPr>
              <w:t>4th</w:t>
            </w:r>
            <w:r w:rsidR="00EF1349">
              <w:rPr>
                <w:rFonts w:ascii="Cambria" w:hAnsi="Cambria"/>
                <w:b/>
                <w:color w:val="0000FF"/>
                <w:sz w:val="28"/>
                <w:szCs w:val="28"/>
              </w:rPr>
              <w:t xml:space="preserve"> </w:t>
            </w:r>
            <w:r w:rsidR="00A05284">
              <w:rPr>
                <w:rFonts w:ascii="Cambria" w:hAnsi="Cambria"/>
                <w:b/>
                <w:color w:val="0000FF"/>
                <w:sz w:val="28"/>
                <w:szCs w:val="28"/>
              </w:rPr>
              <w:t>February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0</w:t>
            </w:r>
            <w:r w:rsidR="00DC5F37">
              <w:rPr>
                <w:rFonts w:ascii="Cambria" w:hAnsi="Cambria"/>
                <w:b/>
                <w:color w:val="0000FF"/>
                <w:sz w:val="28"/>
                <w:szCs w:val="28"/>
              </w:rPr>
              <w:t>2</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FE11E3" w:rsidP="00A05284">
            <w:pPr>
              <w:autoSpaceDE w:val="0"/>
              <w:autoSpaceDN w:val="0"/>
              <w:adjustRightInd w:val="0"/>
              <w:rPr>
                <w:rFonts w:ascii="Cambria" w:hAnsi="Cambria"/>
                <w:b/>
              </w:rPr>
            </w:pPr>
            <w:r>
              <w:rPr>
                <w:rFonts w:ascii="Cambria" w:hAnsi="Cambria"/>
                <w:b/>
                <w:color w:val="0000FF"/>
                <w:sz w:val="28"/>
                <w:szCs w:val="28"/>
              </w:rPr>
              <w:t>0</w:t>
            </w:r>
            <w:r w:rsidR="00A05284">
              <w:rPr>
                <w:rFonts w:ascii="Cambria" w:hAnsi="Cambria"/>
                <w:b/>
                <w:color w:val="0000FF"/>
                <w:sz w:val="28"/>
                <w:szCs w:val="28"/>
              </w:rPr>
              <w:t>2nd</w:t>
            </w:r>
            <w:r w:rsidR="00A057C3">
              <w:rPr>
                <w:rFonts w:ascii="Cambria" w:hAnsi="Cambria"/>
                <w:b/>
                <w:color w:val="0000FF"/>
                <w:sz w:val="28"/>
                <w:szCs w:val="28"/>
              </w:rPr>
              <w:t xml:space="preserve"> </w:t>
            </w:r>
            <w:r w:rsidR="00A05284">
              <w:rPr>
                <w:rFonts w:ascii="Cambria" w:hAnsi="Cambria"/>
                <w:b/>
                <w:color w:val="0000FF"/>
                <w:sz w:val="28"/>
                <w:szCs w:val="28"/>
              </w:rPr>
              <w:t>February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Pr>
                <w:rFonts w:ascii="Cambria" w:hAnsi="Cambria"/>
                <w:b/>
                <w:color w:val="0000FF"/>
              </w:rPr>
              <w:t>2</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F03889">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8"/>
        <w:gridCol w:w="8496"/>
        <w:gridCol w:w="5724"/>
      </w:tblGrid>
      <w:tr w:rsidR="003456C9" w:rsidRPr="005D5A18" w:rsidTr="009A4D72">
        <w:trPr>
          <w:trHeight w:val="546"/>
        </w:trPr>
        <w:tc>
          <w:tcPr>
            <w:tcW w:w="1818" w:type="dxa"/>
            <w:vMerge w:val="restart"/>
            <w:vAlign w:val="center"/>
          </w:tcPr>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496" w:type="dxa"/>
            <w:vAlign w:val="center"/>
          </w:tcPr>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vMerge w:val="restart"/>
            <w:vAlign w:val="center"/>
          </w:tcPr>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3456C9" w:rsidRPr="005D5A18" w:rsidTr="009A4D72">
        <w:trPr>
          <w:trHeight w:val="764"/>
        </w:trPr>
        <w:tc>
          <w:tcPr>
            <w:tcW w:w="1818" w:type="dxa"/>
            <w:vMerge/>
            <w:vAlign w:val="center"/>
          </w:tcPr>
          <w:p w:rsidR="003456C9" w:rsidRPr="005D5A18" w:rsidRDefault="003456C9" w:rsidP="00983E89">
            <w:pPr>
              <w:jc w:val="center"/>
              <w:rPr>
                <w:rFonts w:ascii="Cambria" w:hAnsi="Cambria"/>
                <w:b/>
                <w:color w:val="0000FF"/>
                <w:sz w:val="20"/>
                <w:szCs w:val="20"/>
              </w:rPr>
            </w:pPr>
          </w:p>
        </w:tc>
        <w:tc>
          <w:tcPr>
            <w:tcW w:w="8496" w:type="dxa"/>
            <w:vAlign w:val="center"/>
          </w:tcPr>
          <w:p w:rsidR="003456C9" w:rsidRPr="005D5A18" w:rsidRDefault="003456C9" w:rsidP="00983E89">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5724" w:type="dxa"/>
            <w:vMerge/>
            <w:vAlign w:val="center"/>
          </w:tcPr>
          <w:p w:rsidR="003456C9" w:rsidRPr="005D5A18" w:rsidRDefault="003456C9" w:rsidP="00983E89">
            <w:pPr>
              <w:jc w:val="center"/>
              <w:rPr>
                <w:rFonts w:ascii="Cambria" w:hAnsi="Cambria"/>
                <w:b/>
                <w:color w:val="0000FF"/>
                <w:sz w:val="20"/>
                <w:szCs w:val="20"/>
              </w:rPr>
            </w:pPr>
          </w:p>
        </w:tc>
      </w:tr>
      <w:tr w:rsidR="003456C9" w:rsidRPr="005D5A18" w:rsidTr="009A4D72">
        <w:trPr>
          <w:trHeight w:val="1387"/>
        </w:trPr>
        <w:tc>
          <w:tcPr>
            <w:tcW w:w="1818" w:type="dxa"/>
            <w:vAlign w:val="center"/>
          </w:tcPr>
          <w:p w:rsidR="003456C9" w:rsidRPr="005D5A18" w:rsidRDefault="003456C9"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8496" w:type="dxa"/>
            <w:vAlign w:val="center"/>
          </w:tcPr>
          <w:p w:rsidR="003456C9" w:rsidRPr="005D5A18" w:rsidRDefault="003456C9" w:rsidP="00B24CC1">
            <w:pPr>
              <w:jc w:val="center"/>
              <w:rPr>
                <w:rFonts w:ascii="Cambria" w:hAnsi="Cambria"/>
                <w:b/>
                <w:color w:val="0000FF"/>
                <w:sz w:val="20"/>
                <w:szCs w:val="20"/>
              </w:rPr>
            </w:pPr>
            <w:r w:rsidRPr="00E41072">
              <w:rPr>
                <w:rFonts w:ascii="Cambria" w:hAnsi="Cambria"/>
                <w:b/>
                <w:color w:val="0000FF"/>
                <w:sz w:val="20"/>
                <w:szCs w:val="20"/>
              </w:rPr>
              <w:t>0</w:t>
            </w:r>
            <w:r w:rsidR="00B24CC1">
              <w:rPr>
                <w:rFonts w:ascii="Cambria" w:hAnsi="Cambria"/>
                <w:b/>
                <w:color w:val="0000FF"/>
                <w:sz w:val="20"/>
                <w:szCs w:val="20"/>
              </w:rPr>
              <w:t>2</w:t>
            </w:r>
            <w:r w:rsidRPr="00E41072">
              <w:rPr>
                <w:rFonts w:ascii="Cambria" w:hAnsi="Cambria"/>
                <w:b/>
                <w:color w:val="0000FF"/>
                <w:sz w:val="20"/>
                <w:szCs w:val="20"/>
              </w:rPr>
              <w:t xml:space="preserve"> Working day</w:t>
            </w:r>
            <w:r w:rsidR="00B24CC1">
              <w:rPr>
                <w:rFonts w:ascii="Cambria" w:hAnsi="Cambria"/>
                <w:b/>
                <w:color w:val="0000FF"/>
                <w:sz w:val="20"/>
                <w:szCs w:val="20"/>
              </w:rPr>
              <w:t>s</w:t>
            </w:r>
            <w:r w:rsidRPr="00E41072">
              <w:rPr>
                <w:rFonts w:ascii="Cambria" w:hAnsi="Cambria"/>
                <w:b/>
                <w:color w:val="0000FF"/>
                <w:sz w:val="20"/>
                <w:szCs w:val="20"/>
              </w:rPr>
              <w:t xml:space="preserve"> from Date of Lot Confirmation</w:t>
            </w:r>
          </w:p>
        </w:tc>
        <w:tc>
          <w:tcPr>
            <w:tcW w:w="5724" w:type="dxa"/>
            <w:vAlign w:val="center"/>
          </w:tcPr>
          <w:p w:rsidR="003456C9" w:rsidRPr="004A07A6" w:rsidRDefault="003456C9" w:rsidP="00FC702B">
            <w:pPr>
              <w:jc w:val="center"/>
              <w:rPr>
                <w:rFonts w:ascii="Cambria" w:hAnsi="Cambria"/>
                <w:b/>
                <w:color w:val="0000FF"/>
                <w:sz w:val="20"/>
                <w:szCs w:val="20"/>
              </w:rPr>
            </w:pPr>
            <w:r w:rsidRPr="004A07A6">
              <w:rPr>
                <w:rFonts w:ascii="Cambria" w:hAnsi="Cambria"/>
                <w:b/>
                <w:color w:val="0000FF"/>
                <w:sz w:val="20"/>
                <w:szCs w:val="20"/>
              </w:rPr>
              <w:t>0</w:t>
            </w:r>
            <w:r w:rsidR="00FC702B">
              <w:rPr>
                <w:rFonts w:ascii="Cambria" w:hAnsi="Cambria"/>
                <w:b/>
                <w:color w:val="0000FF"/>
                <w:sz w:val="20"/>
                <w:szCs w:val="20"/>
              </w:rPr>
              <w:t>8</w:t>
            </w:r>
            <w:r w:rsidRPr="004A07A6">
              <w:rPr>
                <w:rFonts w:ascii="Cambria" w:hAnsi="Cambria"/>
                <w:b/>
                <w:color w:val="0000FF"/>
                <w:sz w:val="20"/>
                <w:szCs w:val="20"/>
              </w:rPr>
              <w:t xml:space="preserve"> Working days from the D/O date</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proofErr w:type="spellStart"/>
      <w:r w:rsidR="002E238B" w:rsidRPr="002E238B">
        <w:rPr>
          <w:rFonts w:ascii="Cambria" w:hAnsi="Cambria"/>
          <w:b/>
          <w:color w:val="0000FF"/>
          <w:sz w:val="20"/>
          <w:szCs w:val="20"/>
        </w:rPr>
        <w:t>Rs</w:t>
      </w:r>
      <w:proofErr w:type="spellEnd"/>
      <w:r w:rsidR="002E238B" w:rsidRPr="002E238B">
        <w:rPr>
          <w:rFonts w:ascii="Cambria" w:hAnsi="Cambria"/>
          <w:b/>
          <w:color w:val="0000FF"/>
          <w:sz w:val="20"/>
          <w:szCs w:val="20"/>
        </w:rPr>
        <w:t xml:space="preserve"> 2,00,000 for </w:t>
      </w:r>
      <w:r w:rsidR="00407DC6" w:rsidRPr="001A7E2B">
        <w:rPr>
          <w:rFonts w:ascii="Cambria" w:hAnsi="Cambria"/>
          <w:b/>
          <w:color w:val="0D0D0D" w:themeColor="text1" w:themeTint="F2"/>
          <w:sz w:val="20"/>
          <w:szCs w:val="20"/>
        </w:rPr>
        <w:t>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FF2953"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FF2953" w:rsidRPr="007A280D" w:rsidRDefault="00FF2953" w:rsidP="00FF2953">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767545"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 Time: </w:t>
      </w:r>
      <w:r>
        <w:rPr>
          <w:rFonts w:ascii="Cambria" w:hAnsi="Cambria"/>
          <w:sz w:val="20"/>
          <w:szCs w:val="20"/>
        </w:rPr>
        <w:t xml:space="preserve">Full </w:t>
      </w:r>
      <w:r w:rsidRPr="00D30E52">
        <w:rPr>
          <w:rFonts w:ascii="Cambria" w:hAnsi="Cambria" w:cs="Arial"/>
          <w:bCs/>
          <w:sz w:val="20"/>
          <w:szCs w:val="20"/>
        </w:rPr>
        <w:t xml:space="preserve">material value to be paid within </w:t>
      </w:r>
      <w:r w:rsidRPr="0006171A">
        <w:rPr>
          <w:rFonts w:ascii="Cambria" w:hAnsi="Cambria" w:cs="Arial"/>
          <w:b/>
          <w:bCs/>
          <w:color w:val="0000FF"/>
          <w:sz w:val="20"/>
          <w:szCs w:val="20"/>
        </w:rPr>
        <w:t>01 (One)</w:t>
      </w:r>
      <w:r w:rsidRPr="0006171A">
        <w:rPr>
          <w:rFonts w:ascii="Cambria" w:hAnsi="Cambria" w:cs="Arial"/>
          <w:bCs/>
          <w:sz w:val="20"/>
          <w:szCs w:val="20"/>
        </w:rPr>
        <w:t xml:space="preserve"> working day from the date of lot confirmation</w:t>
      </w:r>
      <w:r>
        <w:rPr>
          <w:rFonts w:ascii="Cambria" w:hAnsi="Cambria" w:cs="Arial"/>
          <w:bCs/>
          <w:sz w:val="20"/>
          <w:szCs w:val="20"/>
        </w:rPr>
        <w:t xml:space="preserve">. </w:t>
      </w:r>
      <w:r w:rsidRPr="00D30E52">
        <w:rPr>
          <w:rFonts w:ascii="Cambria" w:hAnsi="Cambria" w:cs="Arial"/>
          <w:bCs/>
          <w:sz w:val="20"/>
          <w:szCs w:val="20"/>
        </w:rPr>
        <w:t>No extension will be provided for the same.</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497B83" w:rsidRDefault="008A70B1" w:rsidP="00497B83">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497B83" w:rsidRDefault="00497B83" w:rsidP="00497B83">
      <w:pPr>
        <w:pStyle w:val="ListParagraph"/>
        <w:rPr>
          <w:rFonts w:ascii="Cambria" w:hAnsi="Cambria"/>
          <w:color w:val="FF0000"/>
          <w:szCs w:val="20"/>
          <w:highlight w:val="yellow"/>
        </w:rPr>
      </w:pPr>
    </w:p>
    <w:p w:rsidR="00497B83" w:rsidRPr="00497B83" w:rsidRDefault="00196042" w:rsidP="00497B83">
      <w:pPr>
        <w:numPr>
          <w:ilvl w:val="1"/>
          <w:numId w:val="1"/>
        </w:numPr>
        <w:autoSpaceDE w:val="0"/>
        <w:autoSpaceDN w:val="0"/>
        <w:adjustRightInd w:val="0"/>
        <w:rPr>
          <w:rFonts w:ascii="Cambria" w:hAnsi="Cambria"/>
          <w:b/>
          <w:color w:val="FF0000"/>
          <w:sz w:val="28"/>
          <w:szCs w:val="20"/>
          <w:highlight w:val="yellow"/>
        </w:rPr>
      </w:pPr>
      <w:r w:rsidRPr="00497B83">
        <w:rPr>
          <w:rFonts w:ascii="Cambria" w:hAnsi="Cambria"/>
          <w:b/>
          <w:color w:val="FF0000"/>
          <w:sz w:val="28"/>
          <w:szCs w:val="20"/>
          <w:highlight w:val="yellow"/>
        </w:rPr>
        <w:t xml:space="preserve">Minimum 5 trucks daily have to be placed for lifting of materials otherwise penalty will be imposed </w:t>
      </w:r>
      <w:r w:rsidR="00405DEE">
        <w:rPr>
          <w:rFonts w:ascii="Cambria" w:hAnsi="Cambria"/>
          <w:b/>
          <w:color w:val="FF0000"/>
          <w:sz w:val="28"/>
          <w:szCs w:val="20"/>
          <w:highlight w:val="yellow"/>
        </w:rPr>
        <w:t>to</w:t>
      </w:r>
      <w:r w:rsidRPr="00497B83">
        <w:rPr>
          <w:rFonts w:ascii="Cambria" w:hAnsi="Cambria"/>
          <w:b/>
          <w:color w:val="FF0000"/>
          <w:sz w:val="28"/>
          <w:szCs w:val="20"/>
          <w:highlight w:val="yellow"/>
        </w:rPr>
        <w:t xml:space="preserve"> </w:t>
      </w:r>
      <w:r w:rsidR="00497B83" w:rsidRPr="00497B83">
        <w:rPr>
          <w:rFonts w:ascii="Cambria" w:hAnsi="Cambria"/>
          <w:b/>
          <w:color w:val="FF0000"/>
          <w:sz w:val="28"/>
          <w:szCs w:val="20"/>
          <w:highlight w:val="yellow"/>
        </w:rPr>
        <w:t xml:space="preserve">the customer </w:t>
      </w:r>
      <w:r w:rsidR="001B1354">
        <w:rPr>
          <w:rFonts w:ascii="Cambria" w:hAnsi="Cambria"/>
          <w:b/>
          <w:color w:val="FF0000"/>
          <w:sz w:val="28"/>
          <w:szCs w:val="20"/>
          <w:highlight w:val="yellow"/>
        </w:rPr>
        <w:t xml:space="preserve">&amp; </w:t>
      </w:r>
      <w:r w:rsidR="00497B83" w:rsidRPr="00497B83">
        <w:rPr>
          <w:rFonts w:ascii="Cambria" w:hAnsi="Cambria"/>
          <w:b/>
          <w:color w:val="FF0000"/>
          <w:sz w:val="28"/>
          <w:szCs w:val="20"/>
          <w:highlight w:val="yellow"/>
        </w:rPr>
        <w:t>shall be debarred from participating in any Auction for a period of 6 months from the date of debarment.</w:t>
      </w:r>
    </w:p>
    <w:p w:rsidR="008A70B1" w:rsidRPr="00497B83" w:rsidRDefault="008A70B1" w:rsidP="00497B83">
      <w:pPr>
        <w:autoSpaceDE w:val="0"/>
        <w:autoSpaceDN w:val="0"/>
        <w:adjustRightInd w:val="0"/>
        <w:ind w:left="108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Pr="00EB571A" w:rsidRDefault="008A70B1" w:rsidP="00646704">
      <w:pPr>
        <w:autoSpaceDE w:val="0"/>
        <w:autoSpaceDN w:val="0"/>
        <w:adjustRightInd w:val="0"/>
        <w:ind w:left="1440"/>
        <w:rPr>
          <w:rFonts w:ascii="Cambria" w:hAnsi="Cambria"/>
          <w:color w:val="0D0D0D" w:themeColor="text1" w:themeTint="F2"/>
          <w:sz w:val="20"/>
          <w:szCs w:val="20"/>
        </w:rPr>
      </w:pPr>
      <w:r w:rsidRPr="005D5A18">
        <w:rPr>
          <w:rFonts w:ascii="Cambria" w:hAnsi="Cambria"/>
          <w:sz w:val="20"/>
          <w:szCs w:val="20"/>
        </w:rPr>
        <w:t xml:space="preserve">For Lot Closure, the tolerance would be </w:t>
      </w:r>
      <w:r w:rsidR="0006178D" w:rsidRPr="00583F61">
        <w:rPr>
          <w:rFonts w:ascii="Cambria" w:hAnsi="Cambria"/>
          <w:b/>
          <w:color w:val="0000FF"/>
          <w:sz w:val="22"/>
          <w:szCs w:val="20"/>
        </w:rPr>
        <w:t xml:space="preserve">± </w:t>
      </w:r>
      <w:r w:rsidR="00583F61" w:rsidRPr="00583F61">
        <w:rPr>
          <w:rFonts w:ascii="Cambria" w:hAnsi="Cambria"/>
          <w:b/>
          <w:color w:val="0000FF"/>
          <w:sz w:val="22"/>
          <w:szCs w:val="20"/>
        </w:rPr>
        <w:t>3</w:t>
      </w:r>
      <w:r w:rsidR="0006178D" w:rsidRPr="00583F61">
        <w:rPr>
          <w:rFonts w:ascii="Cambria" w:hAnsi="Cambria"/>
          <w:b/>
          <w:color w:val="0000FF"/>
          <w:sz w:val="22"/>
          <w:szCs w:val="20"/>
        </w:rPr>
        <w:t>0%</w:t>
      </w:r>
      <w:r w:rsidR="0006178D" w:rsidRPr="00583F61">
        <w:rPr>
          <w:rFonts w:ascii="Cambria" w:hAnsi="Cambria"/>
          <w:sz w:val="22"/>
          <w:szCs w:val="20"/>
        </w:rPr>
        <w:t xml:space="preserve"> </w:t>
      </w:r>
      <w:r w:rsidR="0006178D">
        <w:rPr>
          <w:rFonts w:ascii="Cambria" w:hAnsi="Cambria"/>
          <w:sz w:val="20"/>
          <w:szCs w:val="20"/>
        </w:rPr>
        <w:t>of the original quantity</w:t>
      </w:r>
      <w:r w:rsidR="00AB6C60">
        <w:rPr>
          <w:rFonts w:ascii="Cambria" w:hAnsi="Cambria"/>
          <w:sz w:val="20"/>
          <w:szCs w:val="20"/>
        </w:rPr>
        <w:t xml:space="preserve"> of all lots</w:t>
      </w:r>
      <w:r w:rsidR="005B73EE">
        <w:rPr>
          <w:rFonts w:ascii="Cambria" w:hAnsi="Cambria"/>
          <w:sz w:val="20"/>
          <w:szCs w:val="20"/>
        </w:rPr>
        <w:t>.</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196042" w:rsidRDefault="00196042" w:rsidP="00E12E92">
      <w:pPr>
        <w:ind w:left="1440"/>
        <w:rPr>
          <w:rFonts w:ascii="Cambria" w:hAnsi="Cambria"/>
          <w:b/>
          <w:bCs/>
          <w:color w:val="FF0000"/>
          <w:sz w:val="20"/>
          <w:szCs w:val="20"/>
        </w:rPr>
      </w:pPr>
    </w:p>
    <w:p w:rsidR="00196042" w:rsidRDefault="00196042"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E45F59"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 :</w:t>
      </w:r>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15262D"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15262D" w:rsidRDefault="0015262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15262D" w:rsidRPr="009D597E" w:rsidRDefault="005703B9">
            <w:pPr>
              <w:jc w:val="center"/>
              <w:rPr>
                <w:rFonts w:ascii="Cambria" w:hAnsi="Cambria" w:cs="Calibri"/>
                <w:b/>
                <w:bCs/>
                <w:color w:val="0D0D0D" w:themeColor="text1" w:themeTint="F2"/>
                <w:sz w:val="18"/>
                <w:szCs w:val="18"/>
                <w:lang w:eastAsia="en-IN"/>
              </w:rPr>
            </w:pPr>
            <w:r w:rsidRPr="005703B9">
              <w:rPr>
                <w:rFonts w:ascii="Cambria" w:hAnsi="Cambria" w:cs="Calibri"/>
                <w:b/>
                <w:bCs/>
                <w:color w:val="0D0D0D" w:themeColor="text1" w:themeTint="F2"/>
                <w:sz w:val="18"/>
                <w:szCs w:val="18"/>
                <w:lang w:eastAsia="en-IN"/>
              </w:rPr>
              <w:t>COB , Battery #7</w:t>
            </w:r>
          </w:p>
        </w:tc>
        <w:tc>
          <w:tcPr>
            <w:tcW w:w="1260" w:type="dxa"/>
            <w:tcBorders>
              <w:top w:val="nil"/>
              <w:left w:val="nil"/>
              <w:bottom w:val="single" w:sz="4" w:space="0" w:color="auto"/>
              <w:right w:val="single" w:sz="4" w:space="0" w:color="auto"/>
            </w:tcBorders>
            <w:shd w:val="clear" w:color="auto" w:fill="auto"/>
            <w:vAlign w:val="center"/>
          </w:tcPr>
          <w:p w:rsidR="0015262D" w:rsidRPr="00D2164C" w:rsidRDefault="0015262D" w:rsidP="00FF1CA0">
            <w:pPr>
              <w:jc w:val="center"/>
              <w:rPr>
                <w:rFonts w:ascii="Cambria" w:hAnsi="Cambria" w:cs="Calibri"/>
                <w:b/>
                <w:bCs/>
                <w:color w:val="0D0D0D" w:themeColor="text1" w:themeTint="F2"/>
                <w:sz w:val="18"/>
                <w:szCs w:val="18"/>
                <w:lang w:eastAsia="en-IN"/>
              </w:rPr>
            </w:pPr>
            <w:r w:rsidRPr="00D2164C">
              <w:rPr>
                <w:rFonts w:ascii="Cambria" w:hAnsi="Cambria" w:cs="Calibri"/>
                <w:b/>
                <w:bCs/>
                <w:color w:val="0D0D0D" w:themeColor="text1" w:themeTint="F2"/>
                <w:sz w:val="18"/>
                <w:szCs w:val="18"/>
                <w:lang w:eastAsia="en-IN"/>
              </w:rPr>
              <w:t>COB#6 project</w:t>
            </w:r>
            <w:r w:rsidRPr="00A0149C">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15262D" w:rsidRPr="004B2F13" w:rsidRDefault="0015262D" w:rsidP="00FA24CC">
            <w:pPr>
              <w:jc w:val="center"/>
              <w:rPr>
                <w:rFonts w:ascii="Cambria" w:hAnsi="Cambria" w:cs="Calibri"/>
                <w:b/>
                <w:bCs/>
                <w:color w:val="0000FF"/>
                <w:sz w:val="20"/>
                <w:szCs w:val="20"/>
                <w:lang w:eastAsia="en-IN"/>
              </w:rPr>
            </w:pPr>
            <w:r w:rsidRPr="0015262D">
              <w:rPr>
                <w:rFonts w:ascii="Cambria" w:hAnsi="Cambria" w:cs="Calibri"/>
                <w:b/>
                <w:bCs/>
                <w:color w:val="0000FF"/>
                <w:sz w:val="20"/>
                <w:szCs w:val="20"/>
                <w:lang w:eastAsia="en-IN"/>
              </w:rPr>
              <w:t>TMTCOB260</w:t>
            </w:r>
            <w:r w:rsidR="00FA24CC">
              <w:rPr>
                <w:rFonts w:ascii="Cambria" w:hAnsi="Cambria" w:cs="Calibri"/>
                <w:b/>
                <w:bCs/>
                <w:color w:val="0000FF"/>
                <w:sz w:val="20"/>
                <w:szCs w:val="20"/>
                <w:lang w:eastAsia="en-IN"/>
              </w:rPr>
              <w:t>2</w:t>
            </w:r>
          </w:p>
        </w:tc>
        <w:tc>
          <w:tcPr>
            <w:tcW w:w="1176" w:type="dxa"/>
            <w:tcBorders>
              <w:top w:val="nil"/>
              <w:left w:val="nil"/>
              <w:bottom w:val="single" w:sz="4" w:space="0" w:color="auto"/>
              <w:right w:val="single" w:sz="4" w:space="0" w:color="auto"/>
            </w:tcBorders>
            <w:shd w:val="clear" w:color="auto" w:fill="auto"/>
            <w:noWrap/>
            <w:vAlign w:val="center"/>
          </w:tcPr>
          <w:p w:rsidR="0015262D" w:rsidRPr="004B2F13" w:rsidRDefault="0015262D">
            <w:pPr>
              <w:jc w:val="center"/>
              <w:rPr>
                <w:rFonts w:ascii="Cambria" w:hAnsi="Cambria" w:cs="Calibri"/>
                <w:b/>
                <w:bCs/>
                <w:color w:val="0D0D0D" w:themeColor="text1" w:themeTint="F2"/>
                <w:sz w:val="18"/>
                <w:szCs w:val="18"/>
                <w:lang w:val="en-IN" w:eastAsia="en-IN"/>
              </w:rPr>
            </w:pPr>
            <w:r w:rsidRPr="00B022DF">
              <w:rPr>
                <w:rFonts w:ascii="Cambria" w:hAnsi="Cambria" w:cs="Calibri"/>
                <w:b/>
                <w:bCs/>
                <w:color w:val="0D0D0D" w:themeColor="text1" w:themeTint="F2"/>
                <w:sz w:val="18"/>
                <w:szCs w:val="18"/>
                <w:lang w:val="en-IN" w:eastAsia="en-IN"/>
              </w:rPr>
              <w:t>140008180</w:t>
            </w:r>
          </w:p>
        </w:tc>
        <w:tc>
          <w:tcPr>
            <w:tcW w:w="3337" w:type="dxa"/>
            <w:tcBorders>
              <w:top w:val="nil"/>
              <w:left w:val="nil"/>
              <w:bottom w:val="single" w:sz="4" w:space="0" w:color="auto"/>
              <w:right w:val="single" w:sz="4" w:space="0" w:color="auto"/>
            </w:tcBorders>
            <w:shd w:val="clear" w:color="auto" w:fill="auto"/>
            <w:vAlign w:val="center"/>
          </w:tcPr>
          <w:p w:rsidR="0015262D" w:rsidRPr="00790458" w:rsidRDefault="000E2747" w:rsidP="00681E53">
            <w:pPr>
              <w:autoSpaceDE w:val="0"/>
              <w:autoSpaceDN w:val="0"/>
              <w:adjustRightInd w:val="0"/>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Used</w:t>
            </w:r>
            <w:r w:rsidR="007B740A">
              <w:rPr>
                <w:rFonts w:ascii="Cambria" w:hAnsi="Cambria" w:cs="Calibri"/>
                <w:b/>
                <w:bCs/>
                <w:color w:val="0D0D0D" w:themeColor="text1" w:themeTint="F2"/>
                <w:sz w:val="20"/>
                <w:szCs w:val="20"/>
                <w:lang w:val="en-IN" w:eastAsia="en-IN"/>
              </w:rPr>
              <w:t xml:space="preserve">, entangled </w:t>
            </w:r>
            <w:proofErr w:type="spellStart"/>
            <w:r w:rsidR="007B740A">
              <w:rPr>
                <w:rFonts w:ascii="Cambria" w:hAnsi="Cambria" w:cs="Calibri"/>
                <w:b/>
                <w:bCs/>
                <w:color w:val="0D0D0D" w:themeColor="text1" w:themeTint="F2"/>
                <w:sz w:val="20"/>
                <w:szCs w:val="20"/>
                <w:lang w:val="en-IN" w:eastAsia="en-IN"/>
              </w:rPr>
              <w:t>Rebars</w:t>
            </w:r>
            <w:proofErr w:type="spellEnd"/>
            <w:r w:rsidR="007B740A">
              <w:rPr>
                <w:rFonts w:ascii="Cambria" w:hAnsi="Cambria" w:cs="Calibri"/>
                <w:b/>
                <w:bCs/>
                <w:color w:val="0D0D0D" w:themeColor="text1" w:themeTint="F2"/>
                <w:sz w:val="20"/>
                <w:szCs w:val="20"/>
                <w:lang w:val="en-IN" w:eastAsia="en-IN"/>
              </w:rPr>
              <w:t xml:space="preserve"> with</w:t>
            </w:r>
            <w:r w:rsidR="005703B9" w:rsidRPr="005703B9">
              <w:rPr>
                <w:rFonts w:ascii="Cambria" w:hAnsi="Cambria" w:cs="Calibri"/>
                <w:b/>
                <w:bCs/>
                <w:color w:val="0D0D0D" w:themeColor="text1" w:themeTint="F2"/>
                <w:sz w:val="20"/>
                <w:szCs w:val="20"/>
                <w:lang w:val="en-IN" w:eastAsia="en-IN"/>
              </w:rPr>
              <w:t xml:space="preserve"> boulders</w:t>
            </w:r>
            <w:r w:rsidR="00BD292F">
              <w:rPr>
                <w:rFonts w:ascii="Cambria" w:hAnsi="Cambria" w:cs="Calibri"/>
                <w:b/>
                <w:bCs/>
                <w:color w:val="0D0D0D" w:themeColor="text1" w:themeTint="F2"/>
                <w:sz w:val="20"/>
                <w:szCs w:val="20"/>
                <w:lang w:val="en-IN" w:eastAsia="en-IN"/>
              </w:rPr>
              <w:t xml:space="preserve">, </w:t>
            </w:r>
            <w:r w:rsidR="00BD292F" w:rsidRPr="00790458">
              <w:rPr>
                <w:rFonts w:ascii="Cambria" w:hAnsi="Cambria" w:cs="Calibri"/>
                <w:b/>
                <w:bCs/>
                <w:color w:val="0D0D0D" w:themeColor="text1" w:themeTint="F2"/>
                <w:sz w:val="20"/>
                <w:szCs w:val="20"/>
                <w:lang w:val="en-IN" w:eastAsia="en-IN"/>
              </w:rPr>
              <w:t xml:space="preserve">Loading by </w:t>
            </w:r>
            <w:r w:rsidR="00BD292F" w:rsidRPr="00BD292F">
              <w:rPr>
                <w:rFonts w:ascii="Cambria" w:hAnsi="Cambria" w:cs="Calibri"/>
                <w:b/>
                <w:bCs/>
                <w:color w:val="0D0D0D" w:themeColor="text1" w:themeTint="F2"/>
                <w:sz w:val="20"/>
                <w:szCs w:val="20"/>
                <w:lang w:val="en-IN" w:eastAsia="en-IN"/>
              </w:rPr>
              <w:t>Shearing Cutter</w:t>
            </w:r>
            <w:r w:rsidR="008E79DF">
              <w:rPr>
                <w:rFonts w:ascii="Cambria" w:hAnsi="Cambria" w:cs="Calibri"/>
                <w:b/>
                <w:bCs/>
                <w:color w:val="0D0D0D" w:themeColor="text1" w:themeTint="F2"/>
                <w:sz w:val="20"/>
                <w:szCs w:val="20"/>
                <w:lang w:val="en-IN" w:eastAsia="en-IN"/>
              </w:rPr>
              <w:t xml:space="preserve"> machine</w:t>
            </w:r>
            <w:r w:rsidR="00BD292F">
              <w:rPr>
                <w:rFonts w:ascii="Cambria" w:hAnsi="Cambria" w:cs="Calibri"/>
                <w:b/>
                <w:bCs/>
                <w:color w:val="0D0D0D" w:themeColor="text1" w:themeTint="F2"/>
                <w:sz w:val="20"/>
                <w:szCs w:val="20"/>
                <w:lang w:val="en-IN" w:eastAsia="en-IN"/>
              </w:rPr>
              <w:t xml:space="preserve">, </w:t>
            </w:r>
            <w:r w:rsidR="00BD292F" w:rsidRPr="00790458">
              <w:rPr>
                <w:rFonts w:ascii="Cambria" w:hAnsi="Cambria" w:cs="Calibri"/>
                <w:b/>
                <w:bCs/>
                <w:color w:val="0D0D0D" w:themeColor="text1" w:themeTint="F2"/>
                <w:sz w:val="20"/>
                <w:szCs w:val="20"/>
                <w:lang w:val="en-IN" w:eastAsia="en-IN"/>
              </w:rPr>
              <w:t>Loading vehicle:</w:t>
            </w:r>
            <w:r w:rsidR="00BD292F">
              <w:t xml:space="preserve"> </w:t>
            </w:r>
            <w:r w:rsidR="00BD292F" w:rsidRPr="00BD292F">
              <w:rPr>
                <w:rFonts w:ascii="Cambria" w:hAnsi="Cambria" w:cs="Calibri"/>
                <w:b/>
                <w:bCs/>
                <w:color w:val="0D0D0D" w:themeColor="text1" w:themeTint="F2"/>
                <w:sz w:val="20"/>
                <w:szCs w:val="20"/>
                <w:lang w:val="en-IN" w:eastAsia="en-IN"/>
              </w:rPr>
              <w:t xml:space="preserve">Dumper / Trailer / High </w:t>
            </w:r>
            <w:proofErr w:type="spellStart"/>
            <w:r w:rsidR="00BD292F" w:rsidRPr="00BD292F">
              <w:rPr>
                <w:rFonts w:ascii="Cambria" w:hAnsi="Cambria" w:cs="Calibri"/>
                <w:b/>
                <w:bCs/>
                <w:color w:val="0D0D0D" w:themeColor="text1" w:themeTint="F2"/>
                <w:sz w:val="20"/>
                <w:szCs w:val="20"/>
                <w:lang w:val="en-IN" w:eastAsia="en-IN"/>
              </w:rPr>
              <w:t>dala</w:t>
            </w:r>
            <w:proofErr w:type="spellEnd"/>
            <w:r w:rsidR="00B93CAF">
              <w:rPr>
                <w:rFonts w:ascii="Cambria" w:hAnsi="Cambria" w:cs="Calibri"/>
                <w:b/>
                <w:bCs/>
                <w:color w:val="0D0D0D" w:themeColor="text1" w:themeTint="F2"/>
                <w:sz w:val="20"/>
                <w:szCs w:val="20"/>
                <w:lang w:val="en-IN" w:eastAsia="en-IN"/>
              </w:rPr>
              <w:t xml:space="preserve"> </w:t>
            </w:r>
            <w:r w:rsidR="00A3751B">
              <w:rPr>
                <w:rFonts w:ascii="Cambria" w:hAnsi="Cambria"/>
                <w:b/>
                <w:color w:val="FF0000"/>
                <w:sz w:val="20"/>
                <w:szCs w:val="20"/>
              </w:rPr>
              <w:t>(</w:t>
            </w:r>
            <w:r w:rsidR="00A3751B" w:rsidRPr="00DC7775">
              <w:rPr>
                <w:rFonts w:ascii="Cambria" w:hAnsi="Cambria"/>
                <w:b/>
                <w:color w:val="FF0000"/>
                <w:sz w:val="20"/>
                <w:szCs w:val="20"/>
              </w:rPr>
              <w:t xml:space="preserve">lot closure tolerance would be ± </w:t>
            </w:r>
            <w:r w:rsidR="00681E53">
              <w:rPr>
                <w:rFonts w:ascii="Cambria" w:hAnsi="Cambria"/>
                <w:b/>
                <w:color w:val="FF0000"/>
                <w:sz w:val="20"/>
                <w:szCs w:val="20"/>
              </w:rPr>
              <w:t>3</w:t>
            </w:r>
            <w:r w:rsidR="00A3751B" w:rsidRPr="00DC7775">
              <w:rPr>
                <w:rFonts w:ascii="Cambria" w:hAnsi="Cambria"/>
                <w:b/>
                <w:color w:val="FF0000"/>
                <w:sz w:val="20"/>
                <w:szCs w:val="20"/>
              </w:rPr>
              <w:t>0%)</w:t>
            </w:r>
            <w:r w:rsidR="00DC7775" w:rsidRPr="00DC7775">
              <w:rPr>
                <w:rFonts w:ascii="Cambria" w:hAnsi="Cambria"/>
                <w:b/>
                <w:color w:val="FF0000"/>
                <w:sz w:val="20"/>
                <w:szCs w:val="20"/>
              </w:rPr>
              <w:t>.</w:t>
            </w:r>
            <w:r w:rsidR="00DC7775">
              <w:rPr>
                <w:rFonts w:ascii="Cambria" w:hAnsi="Cambria"/>
                <w:b/>
                <w:color w:val="FF0000"/>
                <w:sz w:val="20"/>
                <w:szCs w:val="20"/>
              </w:rPr>
              <w:t xml:space="preserve"> </w:t>
            </w:r>
            <w:r w:rsidR="00C628C0" w:rsidRPr="00C628C0">
              <w:rPr>
                <w:rFonts w:ascii="Cambria" w:hAnsi="Cambria"/>
                <w:b/>
                <w:color w:val="FF0000"/>
                <w:sz w:val="22"/>
                <w:szCs w:val="20"/>
                <w:highlight w:val="yellow"/>
              </w:rPr>
              <w:t xml:space="preserve">Minimum 5 trucks daily have to be placed for lifting of materials otherwise penalty will be imposed </w:t>
            </w:r>
            <w:r w:rsidR="00DE3C45">
              <w:rPr>
                <w:rFonts w:ascii="Cambria" w:hAnsi="Cambria"/>
                <w:b/>
                <w:color w:val="FF0000"/>
                <w:sz w:val="22"/>
                <w:szCs w:val="20"/>
                <w:highlight w:val="yellow"/>
              </w:rPr>
              <w:t>to</w:t>
            </w:r>
            <w:r w:rsidR="00C628C0" w:rsidRPr="00C628C0">
              <w:rPr>
                <w:rFonts w:ascii="Cambria" w:hAnsi="Cambria"/>
                <w:b/>
                <w:color w:val="FF0000"/>
                <w:sz w:val="22"/>
                <w:szCs w:val="20"/>
                <w:highlight w:val="yellow"/>
              </w:rPr>
              <w:t xml:space="preserve"> the customer </w:t>
            </w:r>
            <w:r w:rsidR="00AF13DC">
              <w:rPr>
                <w:rFonts w:ascii="Cambria" w:hAnsi="Cambria"/>
                <w:b/>
                <w:color w:val="FF0000"/>
                <w:sz w:val="22"/>
                <w:szCs w:val="20"/>
                <w:highlight w:val="yellow"/>
              </w:rPr>
              <w:t xml:space="preserve">&amp; </w:t>
            </w:r>
            <w:r w:rsidR="00C628C0" w:rsidRPr="00C628C0">
              <w:rPr>
                <w:rFonts w:ascii="Cambria" w:hAnsi="Cambria"/>
                <w:b/>
                <w:color w:val="FF0000"/>
                <w:sz w:val="22"/>
                <w:szCs w:val="20"/>
                <w:highlight w:val="yellow"/>
              </w:rPr>
              <w:t>shall be debarred from participating in any Auction for a period of 6 months from the date of debarment.</w:t>
            </w:r>
          </w:p>
        </w:tc>
        <w:tc>
          <w:tcPr>
            <w:tcW w:w="720" w:type="dxa"/>
            <w:tcBorders>
              <w:top w:val="nil"/>
              <w:left w:val="nil"/>
              <w:bottom w:val="single" w:sz="4" w:space="0" w:color="auto"/>
              <w:right w:val="single" w:sz="4" w:space="0" w:color="auto"/>
            </w:tcBorders>
            <w:shd w:val="clear" w:color="auto" w:fill="auto"/>
            <w:vAlign w:val="center"/>
          </w:tcPr>
          <w:p w:rsidR="0015262D" w:rsidRPr="004B2F13" w:rsidRDefault="0015262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20</w:t>
            </w:r>
            <w:r w:rsidR="00950D70">
              <w:rPr>
                <w:rFonts w:ascii="Cambria" w:hAnsi="Cambria" w:cs="Calibri"/>
                <w:b/>
                <w:bCs/>
                <w:color w:val="0D0D0D" w:themeColor="text1" w:themeTint="F2"/>
                <w:sz w:val="20"/>
                <w:szCs w:val="20"/>
                <w:lang w:eastAsia="en-IN"/>
              </w:rPr>
              <w:t>0</w:t>
            </w:r>
          </w:p>
        </w:tc>
        <w:tc>
          <w:tcPr>
            <w:tcW w:w="720" w:type="dxa"/>
            <w:tcBorders>
              <w:top w:val="nil"/>
              <w:left w:val="nil"/>
              <w:bottom w:val="single" w:sz="4" w:space="0" w:color="auto"/>
              <w:right w:val="single" w:sz="4" w:space="0" w:color="auto"/>
            </w:tcBorders>
            <w:shd w:val="clear" w:color="auto" w:fill="auto"/>
            <w:vAlign w:val="center"/>
          </w:tcPr>
          <w:p w:rsidR="0015262D" w:rsidRPr="004B2F13" w:rsidRDefault="0015262D">
            <w:pPr>
              <w:jc w:val="center"/>
              <w:rPr>
                <w:rFonts w:ascii="Cambria" w:hAnsi="Cambria" w:cs="Calibri"/>
                <w:b/>
                <w:bCs/>
                <w:color w:val="0D0D0D" w:themeColor="text1" w:themeTint="F2"/>
                <w:sz w:val="20"/>
                <w:szCs w:val="20"/>
                <w:lang w:eastAsia="en-IN"/>
              </w:rPr>
            </w:pPr>
            <w:r w:rsidRPr="004B2F1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15262D" w:rsidRPr="00E45F59" w:rsidRDefault="0015262D"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15262D" w:rsidRPr="00E45F59" w:rsidRDefault="0015262D"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15262D" w:rsidRDefault="0015262D" w:rsidP="00922529">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15262D" w:rsidRPr="00E45F59" w:rsidRDefault="0015262D" w:rsidP="00041008">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w:t>
            </w:r>
            <w:r w:rsidR="00041008">
              <w:rPr>
                <w:rFonts w:ascii="Cambria" w:hAnsi="Cambria" w:cs="Calibri"/>
                <w:b/>
                <w:bCs/>
                <w:color w:val="000000"/>
                <w:sz w:val="18"/>
                <w:szCs w:val="18"/>
                <w:lang w:val="en-IN" w:eastAsia="en-IN"/>
              </w:rPr>
              <w:t>8</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15262D" w:rsidRPr="00E45F59" w:rsidRDefault="0015262D" w:rsidP="00E55550">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00C3768F" w:rsidRPr="00C3768F">
              <w:rPr>
                <w:rFonts w:ascii="Cambria" w:hAnsi="Cambria" w:cs="Calibri"/>
                <w:b/>
                <w:bCs/>
                <w:color w:val="000000"/>
                <w:sz w:val="18"/>
                <w:szCs w:val="18"/>
                <w:lang w:val="en-IN" w:eastAsia="en-IN"/>
              </w:rPr>
              <w:t>Debasish</w:t>
            </w:r>
            <w:proofErr w:type="spellEnd"/>
            <w:r w:rsidR="00C3768F" w:rsidRPr="00C3768F">
              <w:rPr>
                <w:rFonts w:ascii="Cambria" w:hAnsi="Cambria" w:cs="Calibri"/>
                <w:b/>
                <w:bCs/>
                <w:color w:val="000000"/>
                <w:sz w:val="18"/>
                <w:szCs w:val="18"/>
                <w:lang w:val="en-IN" w:eastAsia="en-IN"/>
              </w:rPr>
              <w:t xml:space="preserve"> </w:t>
            </w:r>
            <w:proofErr w:type="spellStart"/>
            <w:r w:rsidR="00C3768F" w:rsidRPr="00C3768F">
              <w:rPr>
                <w:rFonts w:ascii="Cambria" w:hAnsi="Cambria" w:cs="Calibri"/>
                <w:b/>
                <w:bCs/>
                <w:color w:val="000000"/>
                <w:sz w:val="18"/>
                <w:szCs w:val="18"/>
                <w:lang w:val="en-IN" w:eastAsia="en-IN"/>
              </w:rPr>
              <w:t>Sarkar</w:t>
            </w:r>
            <w:proofErr w:type="spellEnd"/>
          </w:p>
        </w:tc>
        <w:tc>
          <w:tcPr>
            <w:tcW w:w="1314" w:type="dxa"/>
            <w:tcBorders>
              <w:top w:val="nil"/>
              <w:left w:val="nil"/>
              <w:bottom w:val="single" w:sz="4" w:space="0" w:color="auto"/>
              <w:right w:val="single" w:sz="4" w:space="0" w:color="auto"/>
            </w:tcBorders>
            <w:shd w:val="clear" w:color="auto" w:fill="auto"/>
            <w:vAlign w:val="center"/>
          </w:tcPr>
          <w:p w:rsidR="0015262D" w:rsidRPr="00E45F59" w:rsidRDefault="00C3768F" w:rsidP="00E55550">
            <w:pPr>
              <w:jc w:val="center"/>
              <w:rPr>
                <w:rFonts w:ascii="Cambria" w:hAnsi="Cambria" w:cs="Calibri"/>
                <w:b/>
                <w:bCs/>
                <w:color w:val="000000"/>
                <w:sz w:val="18"/>
                <w:szCs w:val="18"/>
                <w:lang w:val="en-IN" w:eastAsia="en-IN"/>
              </w:rPr>
            </w:pPr>
            <w:r w:rsidRPr="00C3768F">
              <w:rPr>
                <w:rFonts w:ascii="Cambria" w:hAnsi="Cambria" w:cs="Calibri"/>
                <w:b/>
                <w:bCs/>
                <w:color w:val="000000"/>
                <w:sz w:val="18"/>
                <w:szCs w:val="18"/>
                <w:lang w:val="en-IN" w:eastAsia="en-IN"/>
              </w:rPr>
              <w:t>8709477985</w:t>
            </w:r>
          </w:p>
        </w:tc>
      </w:tr>
    </w:tbl>
    <w:p w:rsidR="00502469" w:rsidRDefault="00502469" w:rsidP="004340B5">
      <w:pPr>
        <w:ind w:left="4320" w:firstLine="720"/>
        <w:rPr>
          <w:rFonts w:ascii="Cambria" w:hAnsi="Cambria" w:cs="Arial"/>
          <w:b/>
          <w:color w:val="FF0000"/>
          <w:sz w:val="26"/>
          <w:szCs w:val="26"/>
          <w:u w:val="single"/>
          <w:shd w:val="clear" w:color="auto" w:fill="FFFFFF"/>
        </w:rPr>
      </w:pPr>
    </w:p>
    <w:p w:rsidR="00866F41" w:rsidRDefault="00866F41" w:rsidP="004340B5">
      <w:pPr>
        <w:ind w:left="4320" w:firstLine="720"/>
        <w:rPr>
          <w:rFonts w:ascii="Cambria" w:hAnsi="Cambria" w:cs="Arial"/>
          <w:b/>
          <w:color w:val="FF0000"/>
          <w:sz w:val="26"/>
          <w:szCs w:val="26"/>
          <w:u w:val="single"/>
          <w:shd w:val="clear" w:color="auto" w:fill="FFFFFF"/>
        </w:rPr>
      </w:pPr>
    </w:p>
    <w:p w:rsidR="00782059" w:rsidRDefault="005F7422" w:rsidP="004340B5">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D95642" w:rsidRDefault="00D95642" w:rsidP="004340B5">
      <w:pPr>
        <w:ind w:left="4320" w:firstLine="720"/>
        <w:rPr>
          <w:rFonts w:ascii="Cambria" w:hAnsi="Cambria" w:cs="Arial"/>
          <w:b/>
          <w:color w:val="FF0000"/>
          <w:sz w:val="26"/>
          <w:szCs w:val="26"/>
          <w:u w:val="single"/>
          <w:shd w:val="clear" w:color="auto" w:fill="FFFFFF"/>
        </w:rPr>
      </w:pPr>
    </w:p>
    <w:p w:rsidR="00782059" w:rsidRDefault="00782059"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drawing>
          <wp:inline distT="0" distB="0" distL="0" distR="0" wp14:anchorId="7035C533" wp14:editId="59DB2AB7">
            <wp:extent cx="3276600" cy="2324100"/>
            <wp:effectExtent l="0" t="0" r="0" b="0"/>
            <wp:docPr id="6" name="Picture 6" descr="F:\Asit Das - FULL DATA\TATA STEEL LTD - Auctions by AHB\2025-2026 .... running\345. Auc held on 04.02.2026 (COB-6 TMT)\Lot pics &amp; video\TMTCOB260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it Das - FULL DATA\TATA STEEL LTD - Auctions by AHB\2025-2026 .... running\345. Auc held on 04.02.2026 (COB-6 TMT)\Lot pics &amp; video\TMTCOB2602 (5).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7210" cy="2324533"/>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lang w:val="en-IN" w:eastAsia="en-IN"/>
        </w:rPr>
        <w:drawing>
          <wp:inline distT="0" distB="0" distL="0" distR="0" wp14:anchorId="6FADB7B1" wp14:editId="766CEC99">
            <wp:extent cx="3324225" cy="2284343"/>
            <wp:effectExtent l="0" t="0" r="0" b="1905"/>
            <wp:docPr id="8" name="Picture 8" descr="F:\Asit Das - FULL DATA\TATA STEEL LTD - Auctions by AHB\2025-2026 .... running\345. Auc held on 04.02.2026 (COB-6 TMT)\Lot pics &amp; video\TMTCOB26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it Das - FULL DATA\TATA STEEL LTD - Auctions by AHB\2025-2026 .... running\345. Auc held on 04.02.2026 (COB-6 TMT)\Lot pics &amp; video\TMTCOB2602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4828" cy="2291629"/>
                    </a:xfrm>
                    <a:prstGeom prst="rect">
                      <a:avLst/>
                    </a:prstGeom>
                    <a:noFill/>
                    <a:ln>
                      <a:noFill/>
                    </a:ln>
                  </pic:spPr>
                </pic:pic>
              </a:graphicData>
            </a:graphic>
          </wp:inline>
        </w:drawing>
      </w:r>
      <w:r w:rsidRPr="00782059">
        <w:rPr>
          <w:snapToGrid w:val="0"/>
          <w:color w:val="000000"/>
          <w:w w:val="0"/>
          <w:sz w:val="0"/>
          <w:szCs w:val="0"/>
          <w:u w:color="000000"/>
          <w:bdr w:val="none" w:sz="0" w:space="0" w:color="000000"/>
          <w:shd w:val="clear" w:color="000000" w:fill="000000"/>
          <w:lang w:val="x-none" w:eastAsia="x-none" w:bidi="x-none"/>
        </w:rPr>
        <w:t xml:space="preserve"> </w:t>
      </w:r>
      <w:r>
        <w:rPr>
          <w:rFonts w:ascii="Cambria" w:hAnsi="Cambria" w:cs="Calibri"/>
          <w:b/>
          <w:bCs/>
          <w:noProof/>
          <w:sz w:val="20"/>
          <w:szCs w:val="20"/>
          <w:u w:val="single"/>
          <w:lang w:val="en-IN" w:eastAsia="en-IN"/>
        </w:rPr>
        <w:drawing>
          <wp:inline distT="0" distB="0" distL="0" distR="0">
            <wp:extent cx="3181350" cy="2314575"/>
            <wp:effectExtent l="0" t="0" r="0" b="9525"/>
            <wp:docPr id="9" name="Picture 9" descr="F:\Asit Das - FULL DATA\TATA STEEL LTD - Auctions by AHB\2025-2026 .... running\345. Auc held on 04.02.2026 (COB-6 TMT)\Lot pics &amp; video\TMTCOB26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it Das - FULL DATA\TATA STEEL LTD - Auctions by AHB\2025-2026 .... running\345. Auc held on 04.02.2026 (COB-6 TMT)\Lot pics &amp; video\TMTCOB2602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9530" cy="2313251"/>
                    </a:xfrm>
                    <a:prstGeom prst="rect">
                      <a:avLst/>
                    </a:prstGeom>
                    <a:noFill/>
                    <a:ln>
                      <a:noFill/>
                    </a:ln>
                  </pic:spPr>
                </pic:pic>
              </a:graphicData>
            </a:graphic>
          </wp:inline>
        </w:drawing>
      </w:r>
    </w:p>
    <w:p w:rsidR="00782059" w:rsidRDefault="00782059" w:rsidP="00B62991">
      <w:pPr>
        <w:rPr>
          <w:rFonts w:ascii="Cambria" w:hAnsi="Cambria" w:cs="Calibri"/>
          <w:b/>
          <w:bCs/>
          <w:sz w:val="20"/>
          <w:szCs w:val="20"/>
          <w:u w:val="single"/>
          <w:lang w:eastAsia="en-IN"/>
        </w:rPr>
      </w:pPr>
    </w:p>
    <w:p w:rsidR="00782059" w:rsidRDefault="00782059"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drawing>
          <wp:inline distT="0" distB="0" distL="0" distR="0">
            <wp:extent cx="4981575" cy="3219450"/>
            <wp:effectExtent l="0" t="0" r="9525" b="0"/>
            <wp:docPr id="10" name="Picture 10" descr="F:\Asit Das - FULL DATA\TATA STEEL LTD - Auctions by AHB\2025-2026 .... running\345. Auc held on 04.02.2026 (COB-6 TMT)\Lot pics &amp; video\TMTCOB26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it Das - FULL DATA\TATA STEEL LTD - Auctions by AHB\2025-2026 .... running\345. Auc held on 04.02.2026 (COB-6 TMT)\Lot pics &amp; video\TMTCOB2602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82502" cy="3220049"/>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lang w:val="en-IN" w:eastAsia="en-IN"/>
        </w:rPr>
        <w:drawing>
          <wp:inline distT="0" distB="0" distL="0" distR="0" wp14:anchorId="23AFF0F9" wp14:editId="2FBC4043">
            <wp:extent cx="4800600" cy="3219450"/>
            <wp:effectExtent l="0" t="0" r="0" b="0"/>
            <wp:docPr id="11" name="Picture 11" descr="F:\Asit Das - FULL DATA\TATA STEEL LTD - Auctions by AHB\2025-2026 .... running\345. Auc held on 04.02.2026 (COB-6 TMT)\Lot pics &amp; video\TMTCOB26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sit Das - FULL DATA\TATA STEEL LTD - Auctions by AHB\2025-2026 .... running\345. Auc held on 04.02.2026 (COB-6 TMT)\Lot pics &amp; video\TMTCOB2602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2938" cy="3221018"/>
                    </a:xfrm>
                    <a:prstGeom prst="rect">
                      <a:avLst/>
                    </a:prstGeom>
                    <a:noFill/>
                    <a:ln>
                      <a:noFill/>
                    </a:ln>
                  </pic:spPr>
                </pic:pic>
              </a:graphicData>
            </a:graphic>
          </wp:inline>
        </w:drawing>
      </w:r>
    </w:p>
    <w:p w:rsidR="00782059" w:rsidRDefault="00782059"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drawing>
          <wp:inline distT="0" distB="0" distL="0" distR="0">
            <wp:extent cx="5029200" cy="3524250"/>
            <wp:effectExtent l="0" t="0" r="0" b="0"/>
            <wp:docPr id="4" name="Picture 4" descr="F:\Asit Das - FULL DATA\TATA STEEL LTD - Auctions by AHB\2025-2026 .... running\345. Auc held on 04.02.2026 (COB-6 TMT)\TMTCOB2602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it Das - FULL DATA\TATA STEEL LTD - Auctions by AHB\2025-2026 .... running\345. Auc held on 04.02.2026 (COB-6 TMT)\TMTCOB2602 (7).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8185" cy="3523539"/>
                    </a:xfrm>
                    <a:prstGeom prst="rect">
                      <a:avLst/>
                    </a:prstGeom>
                    <a:noFill/>
                    <a:ln>
                      <a:noFill/>
                    </a:ln>
                  </pic:spPr>
                </pic:pic>
              </a:graphicData>
            </a:graphic>
          </wp:inline>
        </w:drawing>
      </w:r>
      <w:r>
        <w:rPr>
          <w:rFonts w:ascii="Cambria" w:hAnsi="Cambria" w:cs="Calibri"/>
          <w:b/>
          <w:bCs/>
          <w:noProof/>
          <w:sz w:val="20"/>
          <w:szCs w:val="20"/>
          <w:u w:val="single"/>
          <w:lang w:val="en-IN" w:eastAsia="en-IN"/>
        </w:rPr>
        <w:drawing>
          <wp:inline distT="0" distB="0" distL="0" distR="0">
            <wp:extent cx="5114925" cy="3515678"/>
            <wp:effectExtent l="0" t="0" r="0" b="8890"/>
            <wp:docPr id="12" name="Picture 12" descr="F:\Asit Das - FULL DATA\TATA STEEL LTD - Auctions by AHB\2025-2026 .... running\345. Auc held on 04.02.2026 (COB-6 TMT)\TMTCOB2602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it Das - FULL DATA\TATA STEEL LTD - Auctions by AHB\2025-2026 .... running\345. Auc held on 04.02.2026 (COB-6 TMT)\TMTCOB2602 (8).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5876" cy="3516332"/>
                    </a:xfrm>
                    <a:prstGeom prst="rect">
                      <a:avLst/>
                    </a:prstGeom>
                    <a:noFill/>
                    <a:ln>
                      <a:noFill/>
                    </a:ln>
                  </pic:spPr>
                </pic:pic>
              </a:graphicData>
            </a:graphic>
          </wp:inline>
        </w:drawing>
      </w: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F810BD" w:rsidRPr="00572A49" w:rsidRDefault="00A370CA" w:rsidP="00B62991">
      <w:pPr>
        <w:rPr>
          <w:rStyle w:val="Hyperlink"/>
          <w:rFonts w:ascii="Cambria" w:hAnsi="Cambria" w:cs="Calibri"/>
          <w:b/>
          <w:bCs/>
          <w:color w:val="0D0D0D" w:themeColor="text1" w:themeTint="F2"/>
          <w:sz w:val="20"/>
          <w:szCs w:val="20"/>
          <w:u w:val="none"/>
          <w:lang w:eastAsia="en-IN"/>
        </w:rPr>
      </w:pPr>
      <w:bookmarkStart w:id="0" w:name="_GoBack"/>
      <w:bookmarkEnd w:id="0"/>
      <w:r w:rsidRPr="00B84741">
        <w:rPr>
          <w:rFonts w:ascii="Cambria" w:hAnsi="Cambria" w:cs="Calibri"/>
          <w:b/>
          <w:bCs/>
          <w:sz w:val="20"/>
          <w:szCs w:val="20"/>
          <w:u w:val="single"/>
          <w:lang w:eastAsia="en-IN"/>
        </w:rPr>
        <w:lastRenderedPageBreak/>
        <w:t>Op</w:t>
      </w:r>
      <w:r w:rsidR="00F810BD" w:rsidRPr="00B84741">
        <w:rPr>
          <w:rFonts w:asciiTheme="majorHAnsi" w:hAnsiTheme="majorHAnsi"/>
          <w:b/>
          <w:noProof/>
          <w:sz w:val="22"/>
          <w:szCs w:val="22"/>
          <w:u w:val="single"/>
        </w:rPr>
        <w:t xml:space="preserve">en </w:t>
      </w:r>
      <w:hyperlink r:id="rId55" w:history="1">
        <w:r w:rsidR="00F810BD" w:rsidRPr="00B84741">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79E" w:rsidRDefault="0067579E">
      <w:r>
        <w:separator/>
      </w:r>
    </w:p>
  </w:endnote>
  <w:endnote w:type="continuationSeparator" w:id="0">
    <w:p w:rsidR="0067579E" w:rsidRDefault="0067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529" w:rsidRDefault="00922529">
    <w:pPr>
      <w:pStyle w:val="Footer"/>
      <w:jc w:val="right"/>
    </w:pPr>
    <w:r>
      <w:t xml:space="preserve">Page </w:t>
    </w:r>
    <w:r>
      <w:rPr>
        <w:b/>
      </w:rPr>
      <w:fldChar w:fldCharType="begin"/>
    </w:r>
    <w:r>
      <w:rPr>
        <w:b/>
      </w:rPr>
      <w:instrText xml:space="preserve"> PAGE </w:instrText>
    </w:r>
    <w:r>
      <w:rPr>
        <w:b/>
      </w:rPr>
      <w:fldChar w:fldCharType="separate"/>
    </w:r>
    <w:r w:rsidR="00D80D65">
      <w:rPr>
        <w:b/>
        <w:noProof/>
      </w:rPr>
      <w:t>28</w:t>
    </w:r>
    <w:r>
      <w:rPr>
        <w:b/>
      </w:rPr>
      <w:fldChar w:fldCharType="end"/>
    </w:r>
    <w:r>
      <w:t xml:space="preserve"> of </w:t>
    </w:r>
    <w:r>
      <w:rPr>
        <w:b/>
      </w:rPr>
      <w:fldChar w:fldCharType="begin"/>
    </w:r>
    <w:r>
      <w:rPr>
        <w:b/>
      </w:rPr>
      <w:instrText xml:space="preserve"> NUMPAGES  </w:instrText>
    </w:r>
    <w:r>
      <w:rPr>
        <w:b/>
      </w:rPr>
      <w:fldChar w:fldCharType="separate"/>
    </w:r>
    <w:r w:rsidR="00D80D65">
      <w:rPr>
        <w:b/>
        <w:noProof/>
      </w:rPr>
      <w:t>28</w:t>
    </w:r>
    <w:r>
      <w:rPr>
        <w:b/>
      </w:rPr>
      <w:fldChar w:fldCharType="end"/>
    </w:r>
  </w:p>
  <w:p w:rsidR="00922529" w:rsidRDefault="009225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79E" w:rsidRDefault="0067579E">
      <w:r>
        <w:separator/>
      </w:r>
    </w:p>
  </w:footnote>
  <w:footnote w:type="continuationSeparator" w:id="0">
    <w:p w:rsidR="0067579E" w:rsidRDefault="00675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529" w:rsidRPr="00D22E78" w:rsidRDefault="00922529">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A05284">
      <w:rPr>
        <w:color w:val="000000"/>
        <w:lang w:val="en-IN"/>
      </w:rPr>
      <w:t>FEBRUARY</w:t>
    </w:r>
    <w:r w:rsidRPr="007C1763">
      <w:rPr>
        <w:color w:val="000000"/>
        <w:lang w:val="en-IN"/>
      </w:rPr>
      <w:t>/</w:t>
    </w:r>
    <w:r>
      <w:rPr>
        <w:color w:val="000000"/>
        <w:lang w:val="en-IN"/>
      </w:rPr>
      <w:t>3</w:t>
    </w:r>
    <w:r w:rsidR="00A05284">
      <w:rPr>
        <w:color w:val="000000"/>
        <w:lang w:val="en-IN"/>
      </w:rPr>
      <w:t>45</w:t>
    </w:r>
    <w:r>
      <w:rPr>
        <w:color w:val="000000"/>
        <w:lang w:val="en-IN"/>
      </w:rPr>
      <w:t>/25-26</w:t>
    </w:r>
  </w:p>
  <w:p w:rsidR="00922529" w:rsidRPr="00820318" w:rsidRDefault="00892CC7">
    <w:pPr>
      <w:pStyle w:val="Header"/>
      <w:pBdr>
        <w:between w:val="single" w:sz="4" w:space="1" w:color="4F81BD"/>
      </w:pBdr>
      <w:spacing w:line="276" w:lineRule="auto"/>
      <w:jc w:val="center"/>
      <w:rPr>
        <w:color w:val="000000"/>
      </w:rPr>
    </w:pPr>
    <w:r>
      <w:rPr>
        <w:color w:val="000000"/>
      </w:rPr>
      <w:t>February 03</w:t>
    </w:r>
    <w:r w:rsidR="00922529" w:rsidRPr="00820318">
      <w:rPr>
        <w:color w:val="000000"/>
      </w:rPr>
      <w:t>, 202</w:t>
    </w:r>
    <w:r w:rsidR="00922529">
      <w:rPr>
        <w:color w:val="000000"/>
      </w:rPr>
      <w:t>6</w:t>
    </w:r>
  </w:p>
  <w:p w:rsidR="00922529" w:rsidRPr="007C1763" w:rsidRDefault="0092252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2251C97"/>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40"/>
  </w:num>
  <w:num w:numId="6">
    <w:abstractNumId w:val="0"/>
  </w:num>
  <w:num w:numId="7">
    <w:abstractNumId w:val="33"/>
  </w:num>
  <w:num w:numId="8">
    <w:abstractNumId w:val="30"/>
  </w:num>
  <w:num w:numId="9">
    <w:abstractNumId w:val="14"/>
  </w:num>
  <w:num w:numId="10">
    <w:abstractNumId w:val="35"/>
  </w:num>
  <w:num w:numId="11">
    <w:abstractNumId w:val="9"/>
  </w:num>
  <w:num w:numId="12">
    <w:abstractNumId w:val="24"/>
  </w:num>
  <w:num w:numId="13">
    <w:abstractNumId w:val="15"/>
  </w:num>
  <w:num w:numId="14">
    <w:abstractNumId w:val="16"/>
  </w:num>
  <w:num w:numId="15">
    <w:abstractNumId w:val="31"/>
  </w:num>
  <w:num w:numId="16">
    <w:abstractNumId w:val="11"/>
  </w:num>
  <w:num w:numId="17">
    <w:abstractNumId w:val="38"/>
  </w:num>
  <w:num w:numId="18">
    <w:abstractNumId w:val="12"/>
  </w:num>
  <w:num w:numId="19">
    <w:abstractNumId w:val="42"/>
  </w:num>
  <w:num w:numId="20">
    <w:abstractNumId w:val="13"/>
  </w:num>
  <w:num w:numId="21">
    <w:abstractNumId w:val="17"/>
  </w:num>
  <w:num w:numId="22">
    <w:abstractNumId w:val="10"/>
  </w:num>
  <w:num w:numId="23">
    <w:abstractNumId w:val="5"/>
  </w:num>
  <w:num w:numId="24">
    <w:abstractNumId w:val="41"/>
  </w:num>
  <w:num w:numId="25">
    <w:abstractNumId w:val="26"/>
  </w:num>
  <w:num w:numId="26">
    <w:abstractNumId w:val="21"/>
  </w:num>
  <w:num w:numId="27">
    <w:abstractNumId w:val="37"/>
  </w:num>
  <w:num w:numId="28">
    <w:abstractNumId w:val="18"/>
  </w:num>
  <w:num w:numId="29">
    <w:abstractNumId w:val="34"/>
  </w:num>
  <w:num w:numId="30">
    <w:abstractNumId w:val="22"/>
  </w:num>
  <w:num w:numId="31">
    <w:abstractNumId w:val="27"/>
  </w:num>
  <w:num w:numId="32">
    <w:abstractNumId w:val="8"/>
  </w:num>
  <w:num w:numId="33">
    <w:abstractNumId w:val="36"/>
  </w:num>
  <w:num w:numId="34">
    <w:abstractNumId w:val="4"/>
  </w:num>
  <w:num w:numId="35">
    <w:abstractNumId w:val="32"/>
  </w:num>
  <w:num w:numId="36">
    <w:abstractNumId w:val="20"/>
  </w:num>
  <w:num w:numId="37">
    <w:abstractNumId w:val="7"/>
  </w:num>
  <w:num w:numId="38">
    <w:abstractNumId w:val="6"/>
  </w:num>
  <w:num w:numId="39">
    <w:abstractNumId w:val="23"/>
  </w:num>
  <w:num w:numId="40">
    <w:abstractNumId w:val="39"/>
  </w:num>
  <w:num w:numId="41">
    <w:abstractNumId w:val="3"/>
  </w:num>
  <w:num w:numId="42">
    <w:abstractNumId w:val="1"/>
  </w:num>
  <w:num w:numId="43">
    <w:abstractNumId w:val="25"/>
  </w:num>
  <w:num w:numId="44">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08"/>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29"/>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A8"/>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47"/>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DE6"/>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2"/>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2D"/>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2"/>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25"/>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042"/>
    <w:rsid w:val="00196107"/>
    <w:rsid w:val="00196171"/>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54"/>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5B8"/>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7FE"/>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C9"/>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C5B"/>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EE"/>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B4"/>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31"/>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83"/>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7CA"/>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3B9"/>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8D"/>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3F6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3EE"/>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65"/>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8E8"/>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79E"/>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5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01"/>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3FEA"/>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45"/>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85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059"/>
    <w:rsid w:val="00782196"/>
    <w:rsid w:val="007822B3"/>
    <w:rsid w:val="00782378"/>
    <w:rsid w:val="00782398"/>
    <w:rsid w:val="007825A1"/>
    <w:rsid w:val="0078260C"/>
    <w:rsid w:val="007826A5"/>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81"/>
    <w:rsid w:val="007A44C0"/>
    <w:rsid w:val="007A4504"/>
    <w:rsid w:val="007A4639"/>
    <w:rsid w:val="007A4709"/>
    <w:rsid w:val="007A4887"/>
    <w:rsid w:val="007A494A"/>
    <w:rsid w:val="007A495E"/>
    <w:rsid w:val="007A49C5"/>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7FC"/>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40A"/>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CC2"/>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36D"/>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4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B23"/>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C7"/>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DF"/>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529"/>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B1"/>
    <w:rsid w:val="009343EC"/>
    <w:rsid w:val="00934498"/>
    <w:rsid w:val="00934529"/>
    <w:rsid w:val="00934579"/>
    <w:rsid w:val="00934592"/>
    <w:rsid w:val="009345E7"/>
    <w:rsid w:val="0093461F"/>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0"/>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D72"/>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1C9"/>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C"/>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84"/>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DB0"/>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2EDD"/>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1B"/>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6F"/>
    <w:rsid w:val="00A764B9"/>
    <w:rsid w:val="00A765D3"/>
    <w:rsid w:val="00A76687"/>
    <w:rsid w:val="00A76709"/>
    <w:rsid w:val="00A7678D"/>
    <w:rsid w:val="00A767DA"/>
    <w:rsid w:val="00A76836"/>
    <w:rsid w:val="00A7694D"/>
    <w:rsid w:val="00A7698A"/>
    <w:rsid w:val="00A76A1E"/>
    <w:rsid w:val="00A76A4B"/>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CD2"/>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3DC"/>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36F"/>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CC1"/>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57"/>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3DC"/>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41"/>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AF"/>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C7D"/>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8B"/>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92F"/>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2CE"/>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8F"/>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89B"/>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C0"/>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93"/>
    <w:rsid w:val="00C63CC3"/>
    <w:rsid w:val="00C63DBE"/>
    <w:rsid w:val="00C63DCB"/>
    <w:rsid w:val="00C63E06"/>
    <w:rsid w:val="00C63E3F"/>
    <w:rsid w:val="00C63F9B"/>
    <w:rsid w:val="00C63FE3"/>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5"/>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36"/>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64C"/>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6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642"/>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37"/>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775"/>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45"/>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9B3"/>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4B"/>
    <w:rsid w:val="00E209D9"/>
    <w:rsid w:val="00E20A1A"/>
    <w:rsid w:val="00E20A5F"/>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680"/>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03"/>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552"/>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89"/>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7"/>
    <w:rsid w:val="00F865A6"/>
    <w:rsid w:val="00F86695"/>
    <w:rsid w:val="00F86742"/>
    <w:rsid w:val="00F86784"/>
    <w:rsid w:val="00F8678F"/>
    <w:rsid w:val="00F8698C"/>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4CC"/>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2B"/>
    <w:rsid w:val="00FC705F"/>
    <w:rsid w:val="00FC717B"/>
    <w:rsid w:val="00FC7344"/>
    <w:rsid w:val="00FC734C"/>
    <w:rsid w:val="00FC73C7"/>
    <w:rsid w:val="00FC73EB"/>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1E3"/>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A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53"/>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1CC"/>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D0F40-81C6-49A6-AD3D-B5E5CAC3C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28</Pages>
  <Words>5881</Words>
  <Characters>33524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ASIT</cp:lastModifiedBy>
  <cp:revision>1137</cp:revision>
  <cp:lastPrinted>2022-08-26T11:11:00Z</cp:lastPrinted>
  <dcterms:created xsi:type="dcterms:W3CDTF">2026-01-03T12:14:00Z</dcterms:created>
  <dcterms:modified xsi:type="dcterms:W3CDTF">2026-02-03T06:55:00Z</dcterms:modified>
</cp:coreProperties>
</file>