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67DE184"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r w:rsidR="00977C96">
        <w:rPr>
          <w:rFonts w:ascii="Cambria" w:hAnsi="Cambria"/>
          <w:b/>
          <w:sz w:val="22"/>
          <w:szCs w:val="22"/>
        </w:rPr>
        <w:t>MS Scrap</w:t>
      </w:r>
      <w:bookmarkStart w:id="0" w:name="_GoBack"/>
      <w:bookmarkEnd w:id="0"/>
      <w:r>
        <w:rPr>
          <w:rFonts w:ascii="Cambria" w:hAnsi="Cambria"/>
          <w:b/>
          <w:sz w:val="22"/>
          <w:szCs w:val="22"/>
        </w:rPr>
        <w:t xml:space="preserve"> of</w:t>
      </w:r>
      <w:r w:rsidR="00F53CE6" w:rsidRPr="00F31F24">
        <w:rPr>
          <w:rFonts w:ascii="Cambria" w:hAnsi="Cambria"/>
          <w:b/>
          <w:sz w:val="22"/>
          <w:szCs w:val="22"/>
        </w:rPr>
        <w:t xml:space="preserve"> </w:t>
      </w:r>
      <w:r w:rsidR="000D6FB9">
        <w:rPr>
          <w:rFonts w:ascii="Cambria" w:hAnsi="Cambria"/>
          <w:b/>
          <w:sz w:val="22"/>
          <w:szCs w:val="22"/>
        </w:rPr>
        <w:t>FAP-Joda</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1959C9D8" w:rsidR="008A70B1" w:rsidRPr="00855D0D" w:rsidRDefault="008A70B1" w:rsidP="00BB2E3D">
            <w:pPr>
              <w:autoSpaceDE w:val="0"/>
              <w:autoSpaceDN w:val="0"/>
              <w:adjustRightInd w:val="0"/>
              <w:rPr>
                <w:rFonts w:ascii="Cambria" w:hAnsi="Cambria"/>
                <w:b/>
                <w:color w:val="FF0000"/>
              </w:rPr>
            </w:pPr>
            <w:r w:rsidRPr="005D5A18">
              <w:rPr>
                <w:rFonts w:ascii="Cambria" w:hAnsi="Cambria"/>
                <w:b/>
                <w:sz w:val="22"/>
                <w:szCs w:val="22"/>
              </w:rPr>
              <w:t>TSL/AHB/</w:t>
            </w:r>
            <w:r w:rsidR="00BB2E3D">
              <w:rPr>
                <w:rFonts w:ascii="Cambria" w:hAnsi="Cambria"/>
                <w:b/>
                <w:color w:val="0000FF"/>
                <w:sz w:val="22"/>
                <w:szCs w:val="22"/>
              </w:rPr>
              <w:t>MARCH</w:t>
            </w:r>
            <w:r>
              <w:rPr>
                <w:rFonts w:ascii="Cambria" w:hAnsi="Cambria"/>
                <w:b/>
                <w:color w:val="0000FF"/>
                <w:sz w:val="22"/>
                <w:szCs w:val="22"/>
              </w:rPr>
              <w:t>/</w:t>
            </w:r>
            <w:r w:rsidR="00BB2E3D">
              <w:rPr>
                <w:rFonts w:ascii="Cambria" w:hAnsi="Cambria"/>
                <w:b/>
                <w:color w:val="0000FF"/>
                <w:sz w:val="22"/>
                <w:szCs w:val="22"/>
              </w:rPr>
              <w:t>399</w:t>
            </w:r>
            <w:r>
              <w:rPr>
                <w:rFonts w:ascii="Cambria" w:hAnsi="Cambria"/>
                <w:b/>
                <w:color w:val="0000FF"/>
                <w:sz w:val="22"/>
                <w:szCs w:val="22"/>
              </w:rPr>
              <w:t>/</w:t>
            </w:r>
            <w:r w:rsidR="0011428C">
              <w:rPr>
                <w:rFonts w:ascii="Cambria" w:hAnsi="Cambria"/>
                <w:b/>
                <w:sz w:val="22"/>
                <w:szCs w:val="22"/>
              </w:rPr>
              <w:t>2</w:t>
            </w:r>
            <w:r w:rsidR="0051267E">
              <w:rPr>
                <w:rFonts w:ascii="Cambria" w:hAnsi="Cambria"/>
                <w:b/>
                <w:sz w:val="22"/>
                <w:szCs w:val="22"/>
              </w:rPr>
              <w:t>5</w:t>
            </w:r>
            <w:r w:rsidR="0011428C">
              <w:rPr>
                <w:rFonts w:ascii="Cambria" w:hAnsi="Cambria"/>
                <w:b/>
                <w:sz w:val="22"/>
                <w:szCs w:val="22"/>
              </w:rPr>
              <w:t>-2</w:t>
            </w:r>
            <w:r w:rsidR="00DE00C6">
              <w:rPr>
                <w:rFonts w:ascii="Cambria" w:hAnsi="Cambria"/>
                <w:b/>
                <w:sz w:val="22"/>
                <w:szCs w:val="22"/>
              </w:rPr>
              <w:t>6</w:t>
            </w:r>
            <w:r w:rsidR="00BB2E3D">
              <w:rPr>
                <w:rFonts w:ascii="Cambria" w:hAnsi="Cambria"/>
                <w:b/>
                <w:sz w:val="22"/>
                <w:szCs w:val="22"/>
              </w:rPr>
              <w:t xml:space="preserve"> (</w:t>
            </w:r>
            <w:r w:rsidR="00BB2E3D" w:rsidRPr="00BB2E3D">
              <w:rPr>
                <w:rFonts w:ascii="Cambria" w:hAnsi="Cambria"/>
                <w:b/>
                <w:color w:val="FF0000"/>
                <w:sz w:val="22"/>
                <w:szCs w:val="22"/>
              </w:rPr>
              <w:t>Re-auction</w:t>
            </w:r>
            <w:r w:rsidR="00BB2E3D">
              <w:rPr>
                <w:rFonts w:ascii="Cambria" w:hAnsi="Cambria"/>
                <w:b/>
                <w:sz w:val="22"/>
                <w:szCs w:val="22"/>
              </w:rPr>
              <w:t>)</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6EB9ECC" w:rsidR="008A70B1" w:rsidRPr="005D5A18" w:rsidRDefault="00F81CE5" w:rsidP="00C255FF">
            <w:pPr>
              <w:autoSpaceDE w:val="0"/>
              <w:autoSpaceDN w:val="0"/>
              <w:adjustRightInd w:val="0"/>
              <w:rPr>
                <w:rFonts w:ascii="Cambria" w:hAnsi="Cambria"/>
              </w:rPr>
            </w:pPr>
            <w:r w:rsidRPr="00F81CE5">
              <w:rPr>
                <w:rFonts w:ascii="Cambria" w:hAnsi="Cambria"/>
                <w:sz w:val="22"/>
                <w:szCs w:val="22"/>
              </w:rPr>
              <w:t>Ferro Alloys Plant Tata Steel Limited, Joda, Dist- Keonjhar, Odisha  758034</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515FA8"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56639AAD" w:rsidR="008A70B1" w:rsidRPr="0005077A" w:rsidRDefault="00BB2E3D" w:rsidP="00BB2E3D">
            <w:pPr>
              <w:autoSpaceDE w:val="0"/>
              <w:autoSpaceDN w:val="0"/>
              <w:adjustRightInd w:val="0"/>
              <w:rPr>
                <w:rFonts w:ascii="Cambria" w:hAnsi="Cambria"/>
                <w:b/>
                <w:color w:val="0000FF"/>
                <w:sz w:val="28"/>
                <w:szCs w:val="28"/>
              </w:rPr>
            </w:pPr>
            <w:r>
              <w:rPr>
                <w:rFonts w:ascii="Cambria" w:hAnsi="Cambria"/>
                <w:b/>
                <w:color w:val="0000FF"/>
                <w:sz w:val="28"/>
                <w:szCs w:val="28"/>
              </w:rPr>
              <w:t>14</w:t>
            </w:r>
            <w:r w:rsidR="00C745F9">
              <w:rPr>
                <w:rFonts w:ascii="Cambria" w:hAnsi="Cambria"/>
                <w:b/>
                <w:color w:val="0000FF"/>
                <w:sz w:val="28"/>
                <w:szCs w:val="28"/>
              </w:rPr>
              <w:t>th</w:t>
            </w:r>
            <w:r w:rsidR="00015CA0">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216D28">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D0095D">
              <w:rPr>
                <w:rFonts w:ascii="Cambria" w:hAnsi="Cambria"/>
                <w:b/>
                <w:color w:val="0000FF"/>
                <w:sz w:val="28"/>
                <w:szCs w:val="28"/>
              </w:rPr>
              <w:t>1</w:t>
            </w:r>
            <w:r>
              <w:rPr>
                <w:rFonts w:ascii="Cambria" w:hAnsi="Cambria"/>
                <w:b/>
                <w:color w:val="0000FF"/>
                <w:sz w:val="28"/>
                <w:szCs w:val="28"/>
              </w:rPr>
              <w:t>1</w:t>
            </w:r>
            <w:r w:rsidR="00A865E6" w:rsidRPr="00153D82">
              <w:rPr>
                <w:rFonts w:ascii="Cambria" w:hAnsi="Cambria"/>
                <w:b/>
                <w:color w:val="0000FF"/>
                <w:sz w:val="28"/>
                <w:szCs w:val="28"/>
              </w:rPr>
              <w:t>:</w:t>
            </w:r>
            <w:r>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Pr>
                <w:rFonts w:ascii="Cambria" w:hAnsi="Cambria"/>
                <w:b/>
                <w:color w:val="0000FF"/>
                <w:sz w:val="28"/>
                <w:szCs w:val="28"/>
              </w:rPr>
              <w:t>A</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263C23B7" w:rsidR="008A70B1" w:rsidRPr="0005077A" w:rsidRDefault="003561E6" w:rsidP="003561E6">
            <w:pPr>
              <w:autoSpaceDE w:val="0"/>
              <w:autoSpaceDN w:val="0"/>
              <w:adjustRightInd w:val="0"/>
              <w:rPr>
                <w:rFonts w:ascii="Cambria" w:hAnsi="Cambria"/>
                <w:b/>
              </w:rPr>
            </w:pPr>
            <w:r>
              <w:rPr>
                <w:rFonts w:ascii="Cambria" w:hAnsi="Cambria"/>
                <w:b/>
                <w:color w:val="0000FF"/>
                <w:sz w:val="28"/>
                <w:szCs w:val="28"/>
              </w:rPr>
              <w:t>14</w:t>
            </w:r>
            <w:r w:rsidR="002862C2">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216D28">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D0095D">
              <w:rPr>
                <w:rFonts w:ascii="Cambria" w:hAnsi="Cambria"/>
                <w:b/>
                <w:color w:val="0000FF"/>
              </w:rPr>
              <w:t>11</w:t>
            </w:r>
            <w:r w:rsidR="0016644B">
              <w:rPr>
                <w:rFonts w:ascii="Cambria" w:hAnsi="Cambria"/>
                <w:b/>
                <w:color w:val="0000FF"/>
              </w:rPr>
              <w:t>:</w:t>
            </w:r>
            <w:r>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D0095D">
              <w:rPr>
                <w:rFonts w:ascii="Cambria" w:hAnsi="Cambria"/>
                <w:b/>
                <w:color w:val="0000FF"/>
              </w:rPr>
              <w:t>A</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Tapas Ranjan Sahoo</w:t>
            </w:r>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Rasmita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r w:rsidR="00B4741E" w:rsidRPr="00B4741E">
              <w:rPr>
                <w:rFonts w:ascii="Cambria" w:hAnsi="Cambria"/>
                <w:sz w:val="22"/>
                <w:szCs w:val="22"/>
              </w:rPr>
              <w:t>Braj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Rs.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14:paraId="1297C7BB" w14:textId="77777777" w:rsidR="001B20AC" w:rsidRPr="005D5A18" w:rsidRDefault="001B20AC" w:rsidP="001B20AC">
      <w:pPr>
        <w:pStyle w:val="ListParagraph"/>
        <w:rPr>
          <w:rFonts w:ascii="Cambria" w:hAnsi="Cambria"/>
          <w:b/>
          <w:sz w:val="20"/>
          <w:szCs w:val="20"/>
        </w:rPr>
      </w:pP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F3F8041"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A22F4F">
        <w:rPr>
          <w:rFonts w:ascii="Cambria" w:hAnsi="Cambria"/>
          <w:sz w:val="20"/>
          <w:szCs w:val="20"/>
        </w:rPr>
        <w:t>Odisha</w:t>
      </w:r>
      <w:r w:rsidRPr="005D5A18">
        <w:rPr>
          <w:rFonts w:ascii="Cambria" w:hAnsi="Cambria"/>
          <w:sz w:val="20"/>
          <w:szCs w:val="20"/>
        </w:rPr>
        <w:t xml:space="preserve"> by the courts in Jamshedpur and by no other courts. The courts in </w:t>
      </w:r>
      <w:r w:rsidR="00A22F4F">
        <w:rPr>
          <w:rFonts w:ascii="Cambria" w:hAnsi="Cambria"/>
          <w:sz w:val="20"/>
          <w:szCs w:val="20"/>
        </w:rPr>
        <w:t>Odisha</w:t>
      </w:r>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r w:rsidRPr="001D6308">
        <w:rPr>
          <w:rFonts w:ascii="Cambria" w:hAnsi="Cambria"/>
          <w:b/>
          <w:sz w:val="30"/>
          <w:szCs w:val="30"/>
          <w:highlight w:val="cyan"/>
        </w:rPr>
        <w:t xml:space="preserve">Weighment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Rej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 waste processors (recyclers) shall have to mandatorily furnish their EPR certificate along with other environmental NOC’s (EC, CTO etc).</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centralised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ON Rs.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favour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Homi Mody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MoEFCC </w:t>
      </w:r>
      <w:r>
        <w:rPr>
          <w:vertAlign w:val="superscript"/>
        </w:rPr>
        <w:t>1</w:t>
      </w:r>
      <w:r>
        <w:t xml:space="preserve"> dt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F72CA">
      <w:pPr>
        <w:numPr>
          <w:ilvl w:val="0"/>
          <w:numId w:val="42"/>
        </w:numPr>
        <w:spacing w:line="360" w:lineRule="auto"/>
        <w:jc w:val="both"/>
      </w:pPr>
      <w:r>
        <w:t>That Indemnifier undertakes that it shall only trade the above-mentioned items without changing the nature of the same.</w:t>
      </w:r>
    </w:p>
    <w:p w14:paraId="02AB333E" w14:textId="77777777" w:rsidR="00FF72CA" w:rsidRDefault="00FF72CA" w:rsidP="00FF72CA">
      <w:pPr>
        <w:numPr>
          <w:ilvl w:val="0"/>
          <w:numId w:val="4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F72CA">
      <w:pPr>
        <w:numPr>
          <w:ilvl w:val="0"/>
          <w:numId w:val="42"/>
        </w:numPr>
        <w:jc w:val="both"/>
      </w:pPr>
      <w:r>
        <w:t xml:space="preserve">Must ensure to prevent open dumping &amp; incineration of the waste plastic taken from the company premises. </w:t>
      </w:r>
    </w:p>
    <w:p w14:paraId="3E1E1634" w14:textId="77777777" w:rsidR="00FF72CA" w:rsidRDefault="00FF72CA" w:rsidP="00FF72CA">
      <w:pPr>
        <w:numPr>
          <w:ilvl w:val="0"/>
          <w:numId w:val="42"/>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F72CA">
      <w:pPr>
        <w:numPr>
          <w:ilvl w:val="0"/>
          <w:numId w:val="42"/>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F72CA">
      <w:pPr>
        <w:numPr>
          <w:ilvl w:val="0"/>
          <w:numId w:val="4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F72CA">
      <w:pPr>
        <w:numPr>
          <w:ilvl w:val="0"/>
          <w:numId w:val="4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F72CA">
      <w:pPr>
        <w:numPr>
          <w:ilvl w:val="0"/>
          <w:numId w:val="42"/>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F72CA">
      <w:pPr>
        <w:numPr>
          <w:ilvl w:val="0"/>
          <w:numId w:val="4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r w:rsidRPr="0034524E">
        <w:rPr>
          <w:rFonts w:ascii="Cambria" w:hAnsi="Cambria" w:cs="Arial"/>
          <w:b/>
          <w:color w:val="FF0000"/>
          <w:sz w:val="26"/>
          <w:szCs w:val="26"/>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3871334C"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696E28">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696E28">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696E28">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085" w:type="dxa"/>
        <w:tblInd w:w="108" w:type="dxa"/>
        <w:tblLayout w:type="fixed"/>
        <w:tblLook w:val="04A0" w:firstRow="1" w:lastRow="0" w:firstColumn="1" w:lastColumn="0" w:noHBand="0" w:noVBand="1"/>
      </w:tblPr>
      <w:tblGrid>
        <w:gridCol w:w="573"/>
        <w:gridCol w:w="1677"/>
        <w:gridCol w:w="1578"/>
        <w:gridCol w:w="1417"/>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F61C7F">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67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78"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Qty</w:t>
            </w:r>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775ED4" w:rsidRPr="00D103A7" w14:paraId="4DD1DA6F" w14:textId="77777777" w:rsidTr="00F61C7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97802F2" w14:textId="79C7EE25" w:rsidR="00775ED4" w:rsidRPr="00981E4A" w:rsidRDefault="00775ED4">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w:t>
            </w:r>
          </w:p>
        </w:tc>
        <w:tc>
          <w:tcPr>
            <w:tcW w:w="1677" w:type="dxa"/>
            <w:tcBorders>
              <w:top w:val="nil"/>
              <w:left w:val="nil"/>
              <w:bottom w:val="single" w:sz="4" w:space="0" w:color="auto"/>
              <w:right w:val="single" w:sz="4" w:space="0" w:color="auto"/>
            </w:tcBorders>
            <w:shd w:val="clear" w:color="auto" w:fill="auto"/>
            <w:vAlign w:val="center"/>
          </w:tcPr>
          <w:p w14:paraId="7C15B402" w14:textId="576868C7" w:rsidR="00775ED4" w:rsidRPr="00E01A0C" w:rsidRDefault="00775ED4" w:rsidP="0018420C">
            <w:pPr>
              <w:jc w:val="center"/>
              <w:rPr>
                <w:rFonts w:ascii="Cambria" w:hAnsi="Cambria" w:cs="Calibri"/>
                <w:b/>
                <w:bCs/>
                <w:color w:val="000000"/>
                <w:sz w:val="18"/>
                <w:szCs w:val="18"/>
              </w:rPr>
            </w:pPr>
            <w:r w:rsidRPr="00775ED4">
              <w:rPr>
                <w:rFonts w:ascii="Cambria" w:hAnsi="Cambria" w:cs="Calibri"/>
                <w:b/>
                <w:bCs/>
                <w:color w:val="000000"/>
                <w:sz w:val="18"/>
                <w:szCs w:val="18"/>
              </w:rPr>
              <w:t>TSL, FAP-JODA</w:t>
            </w:r>
          </w:p>
        </w:tc>
        <w:tc>
          <w:tcPr>
            <w:tcW w:w="1578" w:type="dxa"/>
            <w:tcBorders>
              <w:top w:val="nil"/>
              <w:left w:val="single" w:sz="4" w:space="0" w:color="auto"/>
              <w:bottom w:val="single" w:sz="4" w:space="0" w:color="auto"/>
              <w:right w:val="single" w:sz="4" w:space="0" w:color="auto"/>
            </w:tcBorders>
            <w:shd w:val="clear" w:color="auto" w:fill="auto"/>
            <w:vAlign w:val="center"/>
          </w:tcPr>
          <w:p w14:paraId="67A7B679" w14:textId="27E9AE3C" w:rsidR="00775ED4" w:rsidRPr="00592533" w:rsidRDefault="00775ED4">
            <w:pPr>
              <w:jc w:val="center"/>
              <w:rPr>
                <w:rFonts w:ascii="Cambria" w:hAnsi="Cambria" w:cs="Calibri"/>
                <w:b/>
                <w:bCs/>
                <w:color w:val="0000FF"/>
                <w:sz w:val="20"/>
                <w:szCs w:val="20"/>
              </w:rPr>
            </w:pPr>
            <w:r w:rsidRPr="00775ED4">
              <w:rPr>
                <w:rFonts w:ascii="Cambria" w:hAnsi="Cambria" w:cs="Calibri"/>
                <w:b/>
                <w:bCs/>
                <w:color w:val="0000FF"/>
                <w:sz w:val="20"/>
                <w:szCs w:val="20"/>
              </w:rPr>
              <w:t>1902/FAPJ/01</w:t>
            </w:r>
          </w:p>
        </w:tc>
        <w:tc>
          <w:tcPr>
            <w:tcW w:w="1417" w:type="dxa"/>
            <w:tcBorders>
              <w:top w:val="nil"/>
              <w:left w:val="nil"/>
              <w:bottom w:val="single" w:sz="4" w:space="0" w:color="auto"/>
              <w:right w:val="single" w:sz="4" w:space="0" w:color="auto"/>
            </w:tcBorders>
            <w:shd w:val="clear" w:color="auto" w:fill="auto"/>
            <w:noWrap/>
            <w:vAlign w:val="center"/>
          </w:tcPr>
          <w:p w14:paraId="281022A4" w14:textId="6E29E74D" w:rsidR="00775ED4" w:rsidRPr="00760ADF" w:rsidRDefault="00775ED4" w:rsidP="00AB47AC">
            <w:pPr>
              <w:jc w:val="center"/>
              <w:rPr>
                <w:rFonts w:ascii="Cambria" w:hAnsi="Cambria" w:cs="Calibri"/>
                <w:b/>
                <w:bCs/>
                <w:color w:val="000000"/>
                <w:sz w:val="20"/>
                <w:szCs w:val="20"/>
              </w:rPr>
            </w:pPr>
            <w:r w:rsidRPr="00775ED4">
              <w:rPr>
                <w:rFonts w:ascii="Cambria" w:hAnsi="Cambria" w:cs="Calibri"/>
                <w:b/>
                <w:bCs/>
                <w:color w:val="000000"/>
                <w:sz w:val="20"/>
                <w:szCs w:val="20"/>
              </w:rPr>
              <w:t>150005614</w:t>
            </w:r>
          </w:p>
        </w:tc>
        <w:tc>
          <w:tcPr>
            <w:tcW w:w="3582" w:type="dxa"/>
            <w:tcBorders>
              <w:top w:val="nil"/>
              <w:left w:val="nil"/>
              <w:bottom w:val="single" w:sz="4" w:space="0" w:color="auto"/>
              <w:right w:val="single" w:sz="4" w:space="0" w:color="auto"/>
            </w:tcBorders>
            <w:shd w:val="clear" w:color="auto" w:fill="auto"/>
            <w:vAlign w:val="center"/>
          </w:tcPr>
          <w:p w14:paraId="0E0DA986" w14:textId="33CC63EB" w:rsidR="00775ED4" w:rsidRPr="00E01A0C" w:rsidRDefault="00775ED4" w:rsidP="001B6702">
            <w:pPr>
              <w:rPr>
                <w:rFonts w:ascii="Cambria" w:hAnsi="Cambria" w:cs="Arial"/>
                <w:b/>
                <w:bCs/>
                <w:color w:val="000000"/>
                <w:sz w:val="20"/>
                <w:szCs w:val="20"/>
                <w:lang w:eastAsia="en-IN"/>
              </w:rPr>
            </w:pPr>
            <w:r w:rsidRPr="00775ED4">
              <w:rPr>
                <w:rFonts w:ascii="Cambria" w:hAnsi="Cambria" w:cs="Arial"/>
                <w:b/>
                <w:bCs/>
                <w:color w:val="000000"/>
                <w:sz w:val="20"/>
                <w:szCs w:val="20"/>
                <w:lang w:eastAsia="en-IN"/>
              </w:rPr>
              <w:t>REJECTED MIX MELTING SCRAPS, AS IS WHERE IS BASIS.</w:t>
            </w:r>
          </w:p>
        </w:tc>
        <w:tc>
          <w:tcPr>
            <w:tcW w:w="737" w:type="dxa"/>
            <w:tcBorders>
              <w:top w:val="nil"/>
              <w:left w:val="nil"/>
              <w:bottom w:val="single" w:sz="4" w:space="0" w:color="auto"/>
              <w:right w:val="single" w:sz="4" w:space="0" w:color="auto"/>
            </w:tcBorders>
            <w:shd w:val="clear" w:color="auto" w:fill="auto"/>
            <w:vAlign w:val="center"/>
          </w:tcPr>
          <w:p w14:paraId="3D2D3925" w14:textId="7A7A8880" w:rsidR="00775ED4" w:rsidRPr="00592533" w:rsidRDefault="00775ED4"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35</w:t>
            </w:r>
          </w:p>
        </w:tc>
        <w:tc>
          <w:tcPr>
            <w:tcW w:w="660" w:type="dxa"/>
            <w:tcBorders>
              <w:top w:val="nil"/>
              <w:left w:val="nil"/>
              <w:bottom w:val="single" w:sz="4" w:space="0" w:color="auto"/>
              <w:right w:val="single" w:sz="4" w:space="0" w:color="auto"/>
            </w:tcBorders>
            <w:shd w:val="clear" w:color="auto" w:fill="auto"/>
            <w:vAlign w:val="center"/>
          </w:tcPr>
          <w:p w14:paraId="0AF61484" w14:textId="780367B8" w:rsidR="00775ED4" w:rsidRPr="00592533" w:rsidRDefault="00775ED4" w:rsidP="00670482">
            <w:pPr>
              <w:shd w:val="clear" w:color="auto" w:fill="FFFFFF"/>
              <w:jc w:val="center"/>
              <w:rPr>
                <w:rFonts w:ascii="Cambria" w:hAnsi="Cambria" w:cs="Arial"/>
                <w:b/>
                <w:bCs/>
                <w:color w:val="000000"/>
                <w:sz w:val="20"/>
                <w:szCs w:val="20"/>
                <w:lang w:eastAsia="en-IN"/>
              </w:rPr>
            </w:pPr>
            <w:r w:rsidRPr="00592533">
              <w:rPr>
                <w:rFonts w:ascii="Cambria" w:hAnsi="Cambria" w:cs="Arial"/>
                <w:b/>
                <w:bCs/>
                <w:color w:val="000000"/>
                <w:sz w:val="20"/>
                <w:szCs w:val="20"/>
                <w:lang w:eastAsia="en-IN"/>
              </w:rPr>
              <w:t>MT</w:t>
            </w:r>
          </w:p>
        </w:tc>
        <w:tc>
          <w:tcPr>
            <w:tcW w:w="605" w:type="dxa"/>
            <w:tcBorders>
              <w:top w:val="nil"/>
              <w:left w:val="nil"/>
              <w:bottom w:val="single" w:sz="4" w:space="0" w:color="auto"/>
              <w:right w:val="single" w:sz="4" w:space="0" w:color="auto"/>
            </w:tcBorders>
            <w:shd w:val="clear" w:color="auto" w:fill="auto"/>
            <w:vAlign w:val="center"/>
          </w:tcPr>
          <w:p w14:paraId="1D7DB7CA" w14:textId="15BF3F40" w:rsidR="00775ED4" w:rsidRPr="00557FB7" w:rsidRDefault="00775ED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7B007DD2" w14:textId="06FD2957" w:rsidR="00775ED4" w:rsidRDefault="00775ED4"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5CE7DF64" w14:textId="41DDA1A7" w:rsidR="00775ED4" w:rsidRPr="009F0F51" w:rsidRDefault="00775ED4"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4671F424" w14:textId="0CF4B68C" w:rsidR="00775ED4" w:rsidRDefault="00775ED4" w:rsidP="004361F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20</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230BE091" w14:textId="77777777" w:rsidR="00775ED4" w:rsidRPr="008C3ABC" w:rsidRDefault="00775ED4" w:rsidP="008228A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 xml:space="preserve">Mr. </w:t>
            </w:r>
            <w:r w:rsidRPr="00876F09">
              <w:rPr>
                <w:rFonts w:ascii="Cambria" w:hAnsi="Cambria" w:cs="Calibri"/>
                <w:b/>
                <w:bCs/>
                <w:color w:val="000000"/>
                <w:sz w:val="18"/>
                <w:szCs w:val="18"/>
                <w:lang w:val="en-IN" w:eastAsia="en-IN"/>
              </w:rPr>
              <w:t>Braj Mohan Kumar</w:t>
            </w:r>
          </w:p>
          <w:p w14:paraId="1CAFE9BD" w14:textId="77777777" w:rsidR="00775ED4" w:rsidRDefault="00775ED4" w:rsidP="00FB1BB0">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23A6B747" w14:textId="006128E1" w:rsidR="00775ED4" w:rsidRPr="00FF04B8" w:rsidRDefault="00775ED4"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bl>
    <w:p w14:paraId="3598A950" w14:textId="77777777" w:rsidR="00FC03CC" w:rsidRDefault="00FC03CC"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659B49E0" w14:textId="6145BCAB" w:rsidR="008228AF" w:rsidRDefault="008228AF" w:rsidP="008228AF">
      <w:pPr>
        <w:rPr>
          <w:rFonts w:ascii="Cambria" w:hAnsi="Cambria" w:cs="Arial"/>
          <w:b/>
          <w:color w:val="FF0000"/>
          <w:sz w:val="26"/>
          <w:szCs w:val="26"/>
          <w:u w:val="single"/>
          <w:shd w:val="clear" w:color="auto" w:fill="FFFFFF"/>
        </w:rPr>
      </w:pPr>
      <w:r w:rsidRPr="008228AF">
        <w:rPr>
          <w:rFonts w:ascii="Cambria" w:hAnsi="Cambria" w:cs="Arial"/>
          <w:b/>
          <w:noProof/>
          <w:color w:val="FF0000"/>
          <w:sz w:val="26"/>
          <w:szCs w:val="26"/>
          <w:shd w:val="clear" w:color="auto" w:fill="FFFFFF"/>
        </w:rPr>
        <w:drawing>
          <wp:inline distT="0" distB="0" distL="0" distR="0" wp14:anchorId="37B68B99" wp14:editId="17B54E9F">
            <wp:extent cx="2636520" cy="2011680"/>
            <wp:effectExtent l="0" t="0" r="0" b="7620"/>
            <wp:docPr id="14" name="Picture 14" descr="C:\Users\Lenovo-pc\Desktop\2024-2025 All folders\TSL\2025-26\373-TSL FAP Joda Capital Items auction dt. 26-02-2026\Pics\1902-FAP-J-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73-TSL FAP Joda Capital Items auction dt. 26-02-2026\Pics\1902-FAP-J-01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6520" cy="2011680"/>
                    </a:xfrm>
                    <a:prstGeom prst="rect">
                      <a:avLst/>
                    </a:prstGeom>
                    <a:noFill/>
                    <a:ln>
                      <a:noFill/>
                    </a:ln>
                  </pic:spPr>
                </pic:pic>
              </a:graphicData>
            </a:graphic>
          </wp:inline>
        </w:drawing>
      </w:r>
      <w:r w:rsidR="00421783">
        <w:rPr>
          <w:rFonts w:ascii="Cambria" w:hAnsi="Cambria" w:cs="Arial"/>
          <w:b/>
          <w:color w:val="FF0000"/>
          <w:sz w:val="26"/>
          <w:szCs w:val="26"/>
          <w:u w:val="single"/>
          <w:shd w:val="clear" w:color="auto" w:fill="FFFFFF"/>
        </w:rPr>
        <w:t xml:space="preserve"> </w:t>
      </w:r>
      <w:r w:rsidR="0058320A" w:rsidRPr="0058320A">
        <w:rPr>
          <w:rFonts w:ascii="Cambria" w:hAnsi="Cambria" w:cs="Arial"/>
          <w:b/>
          <w:noProof/>
          <w:color w:val="FF0000"/>
          <w:sz w:val="26"/>
          <w:szCs w:val="26"/>
          <w:shd w:val="clear" w:color="auto" w:fill="FFFFFF"/>
        </w:rPr>
        <w:drawing>
          <wp:inline distT="0" distB="0" distL="0" distR="0" wp14:anchorId="5B9D00A6" wp14:editId="0B07F2B5">
            <wp:extent cx="2552700" cy="2015550"/>
            <wp:effectExtent l="0" t="0" r="0" b="3810"/>
            <wp:docPr id="22" name="Picture 22" descr="C:\Users\Lenovo-pc\Desktop\2024-2025 All folders\TSL\2025-26\373-TSL FAP Joda Capital Items auction dt. 26-02-2026\Pics\1902-FAP-J-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73-TSL FAP Joda Capital Items auction dt. 26-02-2026\Pics\1902-FAP-J-01 (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0" cy="2015550"/>
                    </a:xfrm>
                    <a:prstGeom prst="rect">
                      <a:avLst/>
                    </a:prstGeom>
                    <a:noFill/>
                    <a:ln>
                      <a:noFill/>
                    </a:ln>
                  </pic:spPr>
                </pic:pic>
              </a:graphicData>
            </a:graphic>
          </wp:inline>
        </w:drawing>
      </w:r>
      <w:r w:rsidR="0058320A">
        <w:rPr>
          <w:rFonts w:ascii="Cambria" w:hAnsi="Cambria" w:cs="Arial"/>
          <w:b/>
          <w:color w:val="FF0000"/>
          <w:sz w:val="26"/>
          <w:szCs w:val="26"/>
          <w:u w:val="single"/>
          <w:shd w:val="clear" w:color="auto" w:fill="FFFFFF"/>
        </w:rPr>
        <w:t xml:space="preserve"> </w:t>
      </w:r>
      <w:r w:rsidR="00300557" w:rsidRPr="00300557">
        <w:rPr>
          <w:rFonts w:ascii="Cambria" w:hAnsi="Cambria" w:cs="Arial"/>
          <w:b/>
          <w:noProof/>
          <w:color w:val="FF0000"/>
          <w:sz w:val="26"/>
          <w:szCs w:val="26"/>
          <w:shd w:val="clear" w:color="auto" w:fill="FFFFFF"/>
        </w:rPr>
        <w:drawing>
          <wp:inline distT="0" distB="0" distL="0" distR="0" wp14:anchorId="06043982" wp14:editId="32B70296">
            <wp:extent cx="2545080" cy="2011680"/>
            <wp:effectExtent l="0" t="0" r="7620" b="7620"/>
            <wp:docPr id="23" name="Picture 23" descr="C:\Users\Lenovo-pc\Desktop\2024-2025 All folders\TSL\2025-26\373-TSL FAP Joda Capital Items auction dt. 26-02-2026\Pics\1902-FAP-J-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73-TSL FAP Joda Capital Items auction dt. 26-02-2026\Pics\1902-FAP-J-01 (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5080" cy="2011680"/>
                    </a:xfrm>
                    <a:prstGeom prst="rect">
                      <a:avLst/>
                    </a:prstGeom>
                    <a:noFill/>
                    <a:ln>
                      <a:noFill/>
                    </a:ln>
                  </pic:spPr>
                </pic:pic>
              </a:graphicData>
            </a:graphic>
          </wp:inline>
        </w:drawing>
      </w:r>
      <w:r w:rsidR="00300557">
        <w:rPr>
          <w:rFonts w:ascii="Cambria" w:hAnsi="Cambria" w:cs="Arial"/>
          <w:b/>
          <w:color w:val="FF0000"/>
          <w:sz w:val="26"/>
          <w:szCs w:val="26"/>
          <w:u w:val="single"/>
          <w:shd w:val="clear" w:color="auto" w:fill="FFFFFF"/>
        </w:rPr>
        <w:t xml:space="preserve"> </w:t>
      </w:r>
      <w:r w:rsidR="00300557" w:rsidRPr="00300557">
        <w:rPr>
          <w:rFonts w:ascii="Cambria" w:hAnsi="Cambria" w:cs="Arial"/>
          <w:b/>
          <w:noProof/>
          <w:color w:val="FF0000"/>
          <w:sz w:val="26"/>
          <w:szCs w:val="26"/>
          <w:shd w:val="clear" w:color="auto" w:fill="FFFFFF"/>
        </w:rPr>
        <w:drawing>
          <wp:inline distT="0" distB="0" distL="0" distR="0" wp14:anchorId="240D2BCF" wp14:editId="42C5CBBB">
            <wp:extent cx="2346960" cy="2019300"/>
            <wp:effectExtent l="0" t="0" r="0" b="0"/>
            <wp:docPr id="24" name="Picture 24" descr="C:\Users\Lenovo-pc\Desktop\2024-2025 All folders\TSL\2025-26\373-TSL FAP Joda Capital Items auction dt. 26-02-2026\Pics\1902-FAP-J-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3-TSL FAP Joda Capital Items auction dt. 26-02-2026\Pics\1902-FAP-J-01 (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2375" cy="2023959"/>
                    </a:xfrm>
                    <a:prstGeom prst="rect">
                      <a:avLst/>
                    </a:prstGeom>
                    <a:noFill/>
                    <a:ln>
                      <a:noFill/>
                    </a:ln>
                  </pic:spPr>
                </pic:pic>
              </a:graphicData>
            </a:graphic>
          </wp:inline>
        </w:drawing>
      </w:r>
    </w:p>
    <w:p w14:paraId="319CA18D" w14:textId="152BAEA5" w:rsidR="00421783" w:rsidRDefault="00421783" w:rsidP="008228AF">
      <w:pPr>
        <w:rPr>
          <w:rFonts w:ascii="Cambria" w:hAnsi="Cambria" w:cs="Calibri"/>
          <w:b/>
          <w:bCs/>
          <w:color w:val="0000FF"/>
          <w:sz w:val="20"/>
          <w:szCs w:val="20"/>
        </w:rPr>
      </w:pPr>
      <w:r w:rsidRPr="00421783">
        <w:rPr>
          <w:rFonts w:ascii="Cambria" w:hAnsi="Cambria" w:cs="Arial"/>
          <w:b/>
          <w:color w:val="FF0000"/>
          <w:sz w:val="26"/>
          <w:szCs w:val="26"/>
          <w:shd w:val="clear" w:color="auto" w:fill="FFFFFF"/>
        </w:rPr>
        <w:tab/>
      </w:r>
      <w:r w:rsidRPr="00421783">
        <w:rPr>
          <w:rFonts w:ascii="Cambria" w:hAnsi="Cambria" w:cs="Arial"/>
          <w:b/>
          <w:color w:val="FF0000"/>
          <w:sz w:val="26"/>
          <w:szCs w:val="26"/>
          <w:shd w:val="clear" w:color="auto" w:fill="FFFFFF"/>
        </w:rPr>
        <w:tab/>
      </w:r>
      <w:r w:rsidRPr="00775ED4">
        <w:rPr>
          <w:rFonts w:ascii="Cambria" w:hAnsi="Cambria" w:cs="Calibri"/>
          <w:b/>
          <w:bCs/>
          <w:color w:val="0000FF"/>
          <w:sz w:val="20"/>
          <w:szCs w:val="20"/>
        </w:rPr>
        <w:t>1902/FAPJ/01</w:t>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sidRPr="00775ED4">
        <w:rPr>
          <w:rFonts w:ascii="Cambria" w:hAnsi="Cambria" w:cs="Calibri"/>
          <w:b/>
          <w:bCs/>
          <w:color w:val="0000FF"/>
          <w:sz w:val="20"/>
          <w:szCs w:val="20"/>
        </w:rPr>
        <w:t>1902/FAPJ/01</w:t>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sidRPr="00775ED4">
        <w:rPr>
          <w:rFonts w:ascii="Cambria" w:hAnsi="Cambria" w:cs="Calibri"/>
          <w:b/>
          <w:bCs/>
          <w:color w:val="0000FF"/>
          <w:sz w:val="20"/>
          <w:szCs w:val="20"/>
        </w:rPr>
        <w:t>1902/FAPJ/01</w:t>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Pr>
          <w:rFonts w:ascii="Cambria" w:hAnsi="Cambria" w:cs="Calibri"/>
          <w:b/>
          <w:bCs/>
          <w:color w:val="0000FF"/>
          <w:sz w:val="20"/>
          <w:szCs w:val="20"/>
        </w:rPr>
        <w:tab/>
      </w:r>
      <w:r w:rsidR="00300557" w:rsidRPr="00775ED4">
        <w:rPr>
          <w:rFonts w:ascii="Cambria" w:hAnsi="Cambria" w:cs="Calibri"/>
          <w:b/>
          <w:bCs/>
          <w:color w:val="0000FF"/>
          <w:sz w:val="20"/>
          <w:szCs w:val="20"/>
        </w:rPr>
        <w:t>1902/FAPJ/01</w:t>
      </w:r>
      <w:r w:rsidR="00300557">
        <w:rPr>
          <w:rFonts w:ascii="Cambria" w:hAnsi="Cambria" w:cs="Calibri"/>
          <w:b/>
          <w:bCs/>
          <w:color w:val="0000FF"/>
          <w:sz w:val="20"/>
          <w:szCs w:val="20"/>
        </w:rPr>
        <w:tab/>
      </w:r>
    </w:p>
    <w:p w14:paraId="2EA4E464" w14:textId="77777777" w:rsidR="00A0786C" w:rsidRDefault="00A0786C" w:rsidP="00F810BD">
      <w:pPr>
        <w:rPr>
          <w:rFonts w:asciiTheme="majorHAnsi" w:hAnsiTheme="majorHAnsi"/>
          <w:b/>
          <w:noProof/>
          <w:sz w:val="22"/>
          <w:szCs w:val="22"/>
          <w:u w:val="single"/>
        </w:rPr>
      </w:pPr>
    </w:p>
    <w:p w14:paraId="0A6B1186" w14:textId="77777777" w:rsidR="00832A68" w:rsidRDefault="00832A68" w:rsidP="00F810BD">
      <w:pPr>
        <w:rPr>
          <w:rFonts w:asciiTheme="majorHAnsi" w:hAnsiTheme="majorHAnsi"/>
          <w:b/>
          <w:noProof/>
          <w:sz w:val="22"/>
          <w:szCs w:val="22"/>
          <w:u w:val="single"/>
        </w:rPr>
      </w:pPr>
    </w:p>
    <w:p w14:paraId="488BEF63" w14:textId="77777777" w:rsidR="00832A68" w:rsidRDefault="00832A68" w:rsidP="00F810BD">
      <w:pPr>
        <w:rPr>
          <w:rFonts w:asciiTheme="majorHAnsi" w:hAnsiTheme="majorHAnsi"/>
          <w:b/>
          <w:noProof/>
          <w:sz w:val="22"/>
          <w:szCs w:val="22"/>
          <w:u w:val="single"/>
        </w:rPr>
      </w:pPr>
    </w:p>
    <w:p w14:paraId="3B6B7B29" w14:textId="77777777" w:rsidR="00832A68" w:rsidRDefault="00832A68" w:rsidP="00F810BD">
      <w:pPr>
        <w:rPr>
          <w:rFonts w:asciiTheme="majorHAnsi" w:hAnsiTheme="majorHAnsi"/>
          <w:b/>
          <w:noProof/>
          <w:sz w:val="22"/>
          <w:szCs w:val="22"/>
          <w:u w:val="single"/>
        </w:rPr>
      </w:pPr>
    </w:p>
    <w:p w14:paraId="2560B7B3" w14:textId="77777777" w:rsidR="00832A68" w:rsidRDefault="00832A68" w:rsidP="00F810BD">
      <w:pPr>
        <w:rPr>
          <w:rFonts w:asciiTheme="majorHAnsi" w:hAnsiTheme="majorHAnsi"/>
          <w:b/>
          <w:noProof/>
          <w:sz w:val="22"/>
          <w:szCs w:val="22"/>
          <w:u w:val="single"/>
        </w:rPr>
      </w:pPr>
    </w:p>
    <w:p w14:paraId="0A7425C6" w14:textId="77777777" w:rsidR="00832A68" w:rsidRDefault="00832A68" w:rsidP="00F810BD">
      <w:pPr>
        <w:rPr>
          <w:rFonts w:asciiTheme="majorHAnsi" w:hAnsiTheme="majorHAnsi"/>
          <w:b/>
          <w:noProof/>
          <w:sz w:val="22"/>
          <w:szCs w:val="22"/>
          <w:u w:val="single"/>
        </w:rPr>
      </w:pPr>
    </w:p>
    <w:p w14:paraId="24D9C4F2" w14:textId="77777777" w:rsidR="00832A68" w:rsidRDefault="00832A68" w:rsidP="00F810BD">
      <w:pPr>
        <w:rPr>
          <w:rFonts w:asciiTheme="majorHAnsi" w:hAnsiTheme="majorHAnsi"/>
          <w:b/>
          <w:noProof/>
          <w:sz w:val="22"/>
          <w:szCs w:val="22"/>
          <w:u w:val="single"/>
        </w:rPr>
      </w:pPr>
    </w:p>
    <w:p w14:paraId="51652B3D" w14:textId="77777777" w:rsidR="00832A68" w:rsidRDefault="00832A68" w:rsidP="00F810BD">
      <w:pPr>
        <w:rPr>
          <w:rFonts w:asciiTheme="majorHAnsi" w:hAnsiTheme="majorHAnsi"/>
          <w:b/>
          <w:noProof/>
          <w:sz w:val="22"/>
          <w:szCs w:val="22"/>
          <w:u w:val="single"/>
        </w:rPr>
      </w:pPr>
    </w:p>
    <w:p w14:paraId="3138AD43" w14:textId="77777777" w:rsidR="00832A68" w:rsidRDefault="00832A68" w:rsidP="00F810BD">
      <w:pPr>
        <w:rPr>
          <w:rFonts w:asciiTheme="majorHAnsi" w:hAnsiTheme="majorHAnsi"/>
          <w:b/>
          <w:noProof/>
          <w:sz w:val="22"/>
          <w:szCs w:val="22"/>
          <w:u w:val="single"/>
        </w:rPr>
      </w:pPr>
    </w:p>
    <w:p w14:paraId="06DAA227" w14:textId="77777777" w:rsidR="00A0786C" w:rsidRDefault="00A0786C" w:rsidP="00F810BD">
      <w:pPr>
        <w:rPr>
          <w:rFonts w:asciiTheme="majorHAnsi" w:hAnsiTheme="majorHAnsi"/>
          <w:b/>
          <w:noProof/>
          <w:sz w:val="22"/>
          <w:szCs w:val="22"/>
          <w:u w:val="single"/>
        </w:rPr>
      </w:pPr>
    </w:p>
    <w:p w14:paraId="0C8B7322" w14:textId="77777777" w:rsidR="00A0786C" w:rsidRDefault="00A0786C" w:rsidP="00F810BD">
      <w:pPr>
        <w:rPr>
          <w:rFonts w:asciiTheme="majorHAnsi" w:hAnsiTheme="majorHAnsi"/>
          <w:b/>
          <w:noProof/>
          <w:sz w:val="22"/>
          <w:szCs w:val="22"/>
          <w:u w:val="single"/>
        </w:rPr>
      </w:pPr>
    </w:p>
    <w:p w14:paraId="5CCCA555" w14:textId="77777777" w:rsidR="00A0786C" w:rsidRDefault="00A0786C" w:rsidP="00F810BD">
      <w:pPr>
        <w:rPr>
          <w:rFonts w:asciiTheme="majorHAnsi" w:hAnsiTheme="majorHAnsi"/>
          <w:b/>
          <w:noProof/>
          <w:sz w:val="22"/>
          <w:szCs w:val="22"/>
          <w:u w:val="single"/>
        </w:rPr>
      </w:pPr>
    </w:p>
    <w:p w14:paraId="31EFA0BF" w14:textId="77777777" w:rsidR="00A0786C" w:rsidRDefault="00A0786C" w:rsidP="00F810BD">
      <w:pPr>
        <w:rPr>
          <w:rFonts w:asciiTheme="majorHAnsi" w:hAnsiTheme="majorHAnsi"/>
          <w:b/>
          <w:noProof/>
          <w:sz w:val="22"/>
          <w:szCs w:val="22"/>
          <w:u w:val="single"/>
        </w:rPr>
      </w:pPr>
    </w:p>
    <w:p w14:paraId="50F68452" w14:textId="77777777" w:rsidR="00A0786C" w:rsidRDefault="00A0786C" w:rsidP="00F810BD">
      <w:pPr>
        <w:rPr>
          <w:rFonts w:asciiTheme="majorHAnsi" w:hAnsiTheme="majorHAnsi"/>
          <w:b/>
          <w:noProof/>
          <w:sz w:val="22"/>
          <w:szCs w:val="22"/>
          <w:u w:val="single"/>
        </w:rPr>
      </w:pPr>
    </w:p>
    <w:p w14:paraId="4BF9E8C2" w14:textId="5B9A4BFF"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70388" w14:textId="77777777" w:rsidR="00515FA8" w:rsidRDefault="00515FA8">
      <w:r>
        <w:separator/>
      </w:r>
    </w:p>
  </w:endnote>
  <w:endnote w:type="continuationSeparator" w:id="0">
    <w:p w14:paraId="64D72580" w14:textId="77777777" w:rsidR="00515FA8" w:rsidRDefault="00515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8228AF" w:rsidRDefault="008228AF">
    <w:pPr>
      <w:pStyle w:val="Footer"/>
      <w:jc w:val="right"/>
    </w:pPr>
    <w:r>
      <w:t xml:space="preserve">Page </w:t>
    </w:r>
    <w:r>
      <w:rPr>
        <w:b/>
      </w:rPr>
      <w:fldChar w:fldCharType="begin"/>
    </w:r>
    <w:r>
      <w:rPr>
        <w:b/>
      </w:rPr>
      <w:instrText xml:space="preserve"> PAGE </w:instrText>
    </w:r>
    <w:r>
      <w:rPr>
        <w:b/>
      </w:rPr>
      <w:fldChar w:fldCharType="separate"/>
    </w:r>
    <w:r w:rsidR="00977C96">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977C96">
      <w:rPr>
        <w:b/>
        <w:noProof/>
      </w:rPr>
      <w:t>19</w:t>
    </w:r>
    <w:r>
      <w:rPr>
        <w:b/>
      </w:rPr>
      <w:fldChar w:fldCharType="end"/>
    </w:r>
  </w:p>
  <w:p w14:paraId="1E859889" w14:textId="77777777" w:rsidR="008228AF" w:rsidRDefault="00822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1A980" w14:textId="77777777" w:rsidR="00515FA8" w:rsidRDefault="00515FA8">
      <w:r>
        <w:separator/>
      </w:r>
    </w:p>
  </w:footnote>
  <w:footnote w:type="continuationSeparator" w:id="0">
    <w:p w14:paraId="69D47D79" w14:textId="77777777" w:rsidR="00515FA8" w:rsidRDefault="00515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2E2DC1A3" w:rsidR="008228AF" w:rsidRPr="00270EC3" w:rsidRDefault="008228AF">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BB2E3D">
      <w:rPr>
        <w:color w:val="000000"/>
        <w:lang w:val="en-IN"/>
      </w:rPr>
      <w:t>MARCH</w:t>
    </w:r>
    <w:r w:rsidRPr="007C1763">
      <w:rPr>
        <w:color w:val="000000"/>
        <w:lang w:val="en-IN"/>
      </w:rPr>
      <w:t>/</w:t>
    </w:r>
    <w:r>
      <w:rPr>
        <w:color w:val="000000"/>
        <w:lang w:val="en-IN"/>
      </w:rPr>
      <w:t>3</w:t>
    </w:r>
    <w:r w:rsidR="00BB2E3D">
      <w:rPr>
        <w:color w:val="000000"/>
        <w:lang w:val="en-IN"/>
      </w:rPr>
      <w:t>99</w:t>
    </w:r>
    <w:r>
      <w:rPr>
        <w:color w:val="000000"/>
        <w:lang w:val="en-IN"/>
      </w:rPr>
      <w:t>/25-26</w:t>
    </w:r>
    <w:r w:rsidR="00BB2E3D">
      <w:rPr>
        <w:color w:val="000000"/>
        <w:lang w:val="en-IN"/>
      </w:rPr>
      <w:t xml:space="preserve"> (Re-auction)</w:t>
    </w:r>
  </w:p>
  <w:p w14:paraId="111B321B" w14:textId="42935961" w:rsidR="008228AF" w:rsidRPr="007C1763" w:rsidRDefault="00BB2E3D">
    <w:pPr>
      <w:pStyle w:val="Header"/>
      <w:pBdr>
        <w:between w:val="single" w:sz="4" w:space="1" w:color="4F81BD"/>
      </w:pBdr>
      <w:spacing w:line="276" w:lineRule="auto"/>
      <w:jc w:val="center"/>
      <w:rPr>
        <w:color w:val="000000"/>
      </w:rPr>
    </w:pPr>
    <w:r>
      <w:rPr>
        <w:color w:val="000000"/>
      </w:rPr>
      <w:t>March</w:t>
    </w:r>
    <w:r w:rsidR="008228AF">
      <w:rPr>
        <w:color w:val="000000"/>
      </w:rPr>
      <w:t xml:space="preserve"> </w:t>
    </w:r>
    <w:r>
      <w:rPr>
        <w:color w:val="000000"/>
      </w:rPr>
      <w:t>12</w:t>
    </w:r>
    <w:r w:rsidR="008228AF">
      <w:rPr>
        <w:color w:val="000000"/>
      </w:rPr>
      <w:t>, 2026</w:t>
    </w:r>
  </w:p>
  <w:p w14:paraId="5B5DF19A" w14:textId="77777777" w:rsidR="008228AF" w:rsidRPr="007C1763" w:rsidRDefault="008228A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146"/>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695"/>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4CA"/>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67F"/>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0B8"/>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4BA"/>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A1D"/>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2C"/>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3CA"/>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9C7"/>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DA"/>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BF9"/>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0"/>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1FA"/>
    <w:rsid w:val="001702E7"/>
    <w:rsid w:val="0017066B"/>
    <w:rsid w:val="001706CC"/>
    <w:rsid w:val="00170858"/>
    <w:rsid w:val="00170A16"/>
    <w:rsid w:val="00170B3D"/>
    <w:rsid w:val="00170B61"/>
    <w:rsid w:val="00170CFA"/>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5E6"/>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45"/>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0AC"/>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489"/>
    <w:rsid w:val="001B6683"/>
    <w:rsid w:val="001B6702"/>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8"/>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28"/>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780"/>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2F55"/>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855"/>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BE8"/>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0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5C"/>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313"/>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EBE"/>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557"/>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66"/>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3F7F"/>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1E6"/>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5E"/>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1F9"/>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7EA"/>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9BB"/>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27A"/>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8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11"/>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780"/>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47FD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857"/>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1E"/>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9AC"/>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23"/>
    <w:rsid w:val="004E5AEA"/>
    <w:rsid w:val="004E5B5F"/>
    <w:rsid w:val="004E5C23"/>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7EA"/>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5FA8"/>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EC"/>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78"/>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EC3"/>
    <w:rsid w:val="00573F6C"/>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4F33"/>
    <w:rsid w:val="00575172"/>
    <w:rsid w:val="00575221"/>
    <w:rsid w:val="00575572"/>
    <w:rsid w:val="005757B6"/>
    <w:rsid w:val="005758E5"/>
    <w:rsid w:val="00575A8F"/>
    <w:rsid w:val="00575B7D"/>
    <w:rsid w:val="00575EE4"/>
    <w:rsid w:val="00575F61"/>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20A"/>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533"/>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7FA"/>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2C0"/>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68C"/>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0E3"/>
    <w:rsid w:val="005D0101"/>
    <w:rsid w:val="005D0236"/>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4"/>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2F"/>
    <w:rsid w:val="00677ED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7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2E07"/>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8F5"/>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571"/>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48"/>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86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8C0"/>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AA"/>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ADF"/>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5ED4"/>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B93"/>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AFA"/>
    <w:rsid w:val="007A0DDB"/>
    <w:rsid w:val="007A0F41"/>
    <w:rsid w:val="007A0FAD"/>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C7B"/>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0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2FE0"/>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8CC"/>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9CF"/>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8AF"/>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202"/>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A68"/>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6B1"/>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B2B"/>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38"/>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760"/>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A5"/>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2F57"/>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B32"/>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1D"/>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8E2"/>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C96"/>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4A"/>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81B"/>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A73"/>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7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6C"/>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D0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7F3"/>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AB"/>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36F"/>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C9D"/>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6B0"/>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0FCB"/>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4D6"/>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57FB4"/>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BF8"/>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76"/>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3D"/>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4ED"/>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5F80"/>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9D"/>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E0C"/>
    <w:rsid w:val="00C14E5A"/>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BF8"/>
    <w:rsid w:val="00C76CB5"/>
    <w:rsid w:val="00C76DDC"/>
    <w:rsid w:val="00C76E8F"/>
    <w:rsid w:val="00C76EBB"/>
    <w:rsid w:val="00C7719A"/>
    <w:rsid w:val="00C77310"/>
    <w:rsid w:val="00C774A6"/>
    <w:rsid w:val="00C77591"/>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A6E"/>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32"/>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A04"/>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30"/>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95D"/>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12"/>
    <w:rsid w:val="00D3707E"/>
    <w:rsid w:val="00D371C6"/>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AEA"/>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31F"/>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43B"/>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0C6"/>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AC8"/>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A0C"/>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7D"/>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05"/>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614"/>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50"/>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88C"/>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CA9"/>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CF"/>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436"/>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73"/>
    <w:rsid w:val="00F466D5"/>
    <w:rsid w:val="00F46830"/>
    <w:rsid w:val="00F46865"/>
    <w:rsid w:val="00F46A69"/>
    <w:rsid w:val="00F46A85"/>
    <w:rsid w:val="00F46AE5"/>
    <w:rsid w:val="00F46B6B"/>
    <w:rsid w:val="00F46B87"/>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C7F"/>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C9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7A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3ECD"/>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B5"/>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8E0"/>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BB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3CC"/>
    <w:rsid w:val="00FC0415"/>
    <w:rsid w:val="00FC0588"/>
    <w:rsid w:val="00FC0835"/>
    <w:rsid w:val="00FC0905"/>
    <w:rsid w:val="00FC0965"/>
    <w:rsid w:val="00FC0A6E"/>
    <w:rsid w:val="00FC0AE2"/>
    <w:rsid w:val="00FC0D07"/>
    <w:rsid w:val="00FC0D8F"/>
    <w:rsid w:val="00FC0E02"/>
    <w:rsid w:val="00FC0ED5"/>
    <w:rsid w:val="00FC0F44"/>
    <w:rsid w:val="00FC0F60"/>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1E8E"/>
    <w:rsid w:val="00FD226D"/>
    <w:rsid w:val="00FD22B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0D"/>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3C0"/>
    <w:rsid w:val="00FE7456"/>
    <w:rsid w:val="00FE74C0"/>
    <w:rsid w:val="00FE75C3"/>
    <w:rsid w:val="00FE7920"/>
    <w:rsid w:val="00FE797C"/>
    <w:rsid w:val="00FE79C8"/>
    <w:rsid w:val="00FE7AC0"/>
    <w:rsid w:val="00FE7C85"/>
    <w:rsid w:val="00FE7C8A"/>
    <w:rsid w:val="00FE7D5B"/>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5B4"/>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6.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199663-2854-4136-9FBC-CF7A0104A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4450</Words>
  <Characters>25369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cp:revision>
  <cp:lastPrinted>2019-11-26T05:22:00Z</cp:lastPrinted>
  <dcterms:created xsi:type="dcterms:W3CDTF">2026-03-12T11:33:00Z</dcterms:created>
  <dcterms:modified xsi:type="dcterms:W3CDTF">2026-03-12T11:37:00Z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