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Auction conducted by A H Bilimoria&amp;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2B188E">
            <w:pPr>
              <w:autoSpaceDE w:val="0"/>
              <w:autoSpaceDN w:val="0"/>
              <w:adjustRightInd w:val="0"/>
              <w:rPr>
                <w:rFonts w:ascii="Cambria" w:hAnsi="Cambria"/>
                <w:b/>
                <w:color w:val="FF0000"/>
              </w:rPr>
            </w:pPr>
            <w:r>
              <w:rPr>
                <w:rFonts w:ascii="Cambria" w:hAnsi="Cambria"/>
                <w:b/>
                <w:sz w:val="22"/>
                <w:szCs w:val="22"/>
              </w:rPr>
              <w:t>TSL/TSK/AHB/</w:t>
            </w:r>
            <w:r w:rsidR="002B188E">
              <w:rPr>
                <w:rFonts w:ascii="Cambria" w:hAnsi="Cambria"/>
                <w:b/>
                <w:color w:val="0000FF"/>
                <w:sz w:val="22"/>
                <w:szCs w:val="22"/>
              </w:rPr>
              <w:t>FEBRUARY</w:t>
            </w:r>
            <w:r>
              <w:rPr>
                <w:rFonts w:ascii="Cambria" w:hAnsi="Cambria"/>
                <w:b/>
                <w:color w:val="0000FF"/>
                <w:sz w:val="22"/>
                <w:szCs w:val="22"/>
              </w:rPr>
              <w:t>/</w:t>
            </w:r>
            <w:r w:rsidR="003D393B">
              <w:rPr>
                <w:rFonts w:ascii="Cambria" w:hAnsi="Cambria"/>
                <w:b/>
                <w:color w:val="0000FF"/>
                <w:sz w:val="22"/>
                <w:szCs w:val="22"/>
              </w:rPr>
              <w:t>3</w:t>
            </w:r>
            <w:r w:rsidR="002B188E">
              <w:rPr>
                <w:rFonts w:ascii="Cambria" w:hAnsi="Cambria"/>
                <w:b/>
                <w:color w:val="0000FF"/>
                <w:sz w:val="22"/>
                <w:szCs w:val="22"/>
              </w:rPr>
              <w:t>50</w:t>
            </w:r>
            <w:r>
              <w:rPr>
                <w:rFonts w:ascii="Cambria" w:hAnsi="Cambria"/>
                <w:b/>
                <w:color w:val="0000FF"/>
                <w:sz w:val="22"/>
                <w:szCs w:val="22"/>
              </w:rPr>
              <w:t>/</w:t>
            </w:r>
            <w:r>
              <w:rPr>
                <w:rFonts w:ascii="Cambria" w:hAnsi="Cambria"/>
                <w:b/>
                <w:sz w:val="22"/>
                <w:szCs w:val="22"/>
              </w:rPr>
              <w:t>25-26 (</w:t>
            </w:r>
            <w:r>
              <w:rPr>
                <w:rFonts w:ascii="Cambria" w:hAnsi="Cambria"/>
                <w:b/>
                <w:color w:val="FF0000"/>
                <w:sz w:val="22"/>
                <w:szCs w:val="22"/>
              </w:rPr>
              <w:t>Re-Auction</w:t>
            </w:r>
            <w:r>
              <w:rPr>
                <w:rFonts w:ascii="Cambria" w:hAnsi="Cambria"/>
                <w:b/>
                <w:sz w:val="22"/>
                <w:szCs w:val="22"/>
              </w:rPr>
              <w:t>)</w:t>
            </w:r>
          </w:p>
        </w:tc>
      </w:tr>
      <w:tr w:rsidR="00780A30">
        <w:trPr>
          <w:trHeight w:val="33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C619E3">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2B188E" w:rsidP="002B188E">
            <w:pPr>
              <w:autoSpaceDE w:val="0"/>
              <w:autoSpaceDN w:val="0"/>
              <w:adjustRightInd w:val="0"/>
              <w:rPr>
                <w:rFonts w:ascii="Cambria" w:hAnsi="Cambria"/>
                <w:b/>
                <w:color w:val="0000FF"/>
                <w:sz w:val="28"/>
                <w:szCs w:val="28"/>
              </w:rPr>
            </w:pPr>
            <w:r>
              <w:rPr>
                <w:rFonts w:ascii="Cambria" w:hAnsi="Cambria"/>
                <w:b/>
                <w:color w:val="0000FF"/>
                <w:sz w:val="28"/>
                <w:szCs w:val="28"/>
              </w:rPr>
              <w:t>10th</w:t>
            </w:r>
            <w:r w:rsidR="004557CF">
              <w:rPr>
                <w:rFonts w:ascii="Cambria" w:hAnsi="Cambria"/>
                <w:b/>
                <w:color w:val="0000FF"/>
                <w:sz w:val="28"/>
                <w:szCs w:val="28"/>
              </w:rPr>
              <w:t xml:space="preserve"> </w:t>
            </w:r>
            <w:r w:rsidR="00486EFA">
              <w:rPr>
                <w:rFonts w:ascii="Cambria" w:hAnsi="Cambria"/>
                <w:b/>
                <w:color w:val="0000FF"/>
                <w:sz w:val="28"/>
                <w:szCs w:val="28"/>
              </w:rPr>
              <w:t>February</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at 0</w:t>
            </w:r>
            <w:r w:rsidR="000008A3">
              <w:rPr>
                <w:rFonts w:ascii="Cambria" w:hAnsi="Cambria"/>
                <w:b/>
                <w:color w:val="0000FF"/>
                <w:sz w:val="28"/>
                <w:szCs w:val="28"/>
              </w:rPr>
              <w:t>3</w:t>
            </w:r>
            <w:r w:rsidR="004557CF">
              <w:rPr>
                <w:rFonts w:ascii="Cambria" w:hAnsi="Cambria"/>
                <w:b/>
                <w:color w:val="0000FF"/>
                <w:sz w:val="28"/>
                <w:szCs w:val="28"/>
              </w:rPr>
              <w:t>:</w:t>
            </w:r>
            <w:r w:rsidR="005F168E">
              <w:rPr>
                <w:rFonts w:ascii="Cambria" w:hAnsi="Cambria"/>
                <w:b/>
                <w:color w:val="0000FF"/>
                <w:sz w:val="28"/>
                <w:szCs w:val="28"/>
              </w:rPr>
              <w:t>3</w:t>
            </w:r>
            <w:r w:rsidR="004557CF">
              <w:rPr>
                <w:rFonts w:ascii="Cambria" w:hAnsi="Cambria"/>
                <w:b/>
                <w:color w:val="0000FF"/>
                <w:sz w:val="28"/>
                <w:szCs w:val="28"/>
              </w:rPr>
              <w:t>0 PM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4236F7" w:rsidP="004236F7">
            <w:pPr>
              <w:autoSpaceDE w:val="0"/>
              <w:autoSpaceDN w:val="0"/>
              <w:adjustRightInd w:val="0"/>
              <w:rPr>
                <w:rFonts w:ascii="Cambria" w:hAnsi="Cambria"/>
                <w:b/>
              </w:rPr>
            </w:pPr>
            <w:r>
              <w:rPr>
                <w:rFonts w:ascii="Cambria" w:hAnsi="Cambria"/>
                <w:b/>
                <w:color w:val="0000FF"/>
                <w:sz w:val="28"/>
                <w:szCs w:val="28"/>
              </w:rPr>
              <w:t>10th</w:t>
            </w:r>
            <w:r w:rsidR="004557CF">
              <w:rPr>
                <w:rFonts w:ascii="Cambria" w:hAnsi="Cambria"/>
                <w:b/>
                <w:color w:val="0000FF"/>
                <w:sz w:val="28"/>
                <w:szCs w:val="28"/>
              </w:rPr>
              <w:t xml:space="preserve"> </w:t>
            </w:r>
            <w:r w:rsidR="00486EFA">
              <w:rPr>
                <w:rFonts w:ascii="Cambria" w:hAnsi="Cambria"/>
                <w:b/>
                <w:color w:val="0000FF"/>
                <w:sz w:val="28"/>
                <w:szCs w:val="28"/>
              </w:rPr>
              <w:t>February</w:t>
            </w:r>
            <w:r w:rsidR="004557CF">
              <w:rPr>
                <w:rFonts w:ascii="Cambria" w:hAnsi="Cambria"/>
                <w:b/>
                <w:color w:val="0000FF"/>
              </w:rPr>
              <w:t>, 202</w:t>
            </w:r>
            <w:r w:rsidR="003D393B">
              <w:rPr>
                <w:rFonts w:ascii="Cambria" w:hAnsi="Cambria"/>
                <w:b/>
                <w:color w:val="0000FF"/>
              </w:rPr>
              <w:t>6 Till ……… at 0</w:t>
            </w:r>
            <w:r w:rsidR="005F168E">
              <w:rPr>
                <w:rFonts w:ascii="Cambria" w:hAnsi="Cambria"/>
                <w:b/>
                <w:color w:val="0000FF"/>
              </w:rPr>
              <w:t>3:0</w:t>
            </w:r>
            <w:r w:rsidR="004557CF">
              <w:rPr>
                <w:rFonts w:ascii="Cambria" w:hAnsi="Cambria"/>
                <w:b/>
                <w:color w:val="0000FF"/>
              </w:rPr>
              <w:t>0 PM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For Post Auction @ A H Bilimoria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Bilimoria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Bilimoria &amp;Company: </w:t>
            </w:r>
            <w:r>
              <w:rPr>
                <w:rStyle w:val="Hyperlink"/>
                <w:rFonts w:ascii="Cambria" w:hAnsi="Cambria"/>
                <w:color w:val="auto"/>
                <w:sz w:val="22"/>
                <w:szCs w:val="22"/>
                <w:u w:val="none"/>
              </w:rPr>
              <w:t xml:space="preserve">Mr. A K Sil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780A30" w:rsidRDefault="004557CF">
      <w:pPr>
        <w:pStyle w:val="ListParagraph"/>
        <w:rPr>
          <w:rFonts w:ascii="Cambria" w:hAnsi="Cambria"/>
        </w:rPr>
      </w:pPr>
      <w:r>
        <w:rPr>
          <w:rFonts w:ascii="Cambria" w:hAnsi="Cambria"/>
          <w:b/>
        </w:rPr>
        <w:lastRenderedPageBreak/>
        <w:t>SPECIAL NOTE: -</w:t>
      </w:r>
      <w:r>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TSL reserves the right to track IP address, MAC number and geolocation of bidding customers whenever customers participate in any auction on the A H Bilimoria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lastRenderedPageBreak/>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Bilimoria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Bilimoria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for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 </w:t>
      </w:r>
      <w:r>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Pr>
          <w:rFonts w:ascii="Bookman Old Style" w:hAnsi="Bookman Old Style" w:cs="Arial"/>
          <w:b/>
          <w:bCs/>
          <w:color w:val="FF0000"/>
          <w:sz w:val="20"/>
          <w:szCs w:val="20"/>
        </w:rPr>
        <w:t>favour</w:t>
      </w:r>
      <w:proofErr w:type="spellEnd"/>
      <w:r>
        <w:rPr>
          <w:rFonts w:ascii="Bookman Old Style" w:hAnsi="Bookman Old Style" w:cs="Arial"/>
          <w:b/>
          <w:bCs/>
          <w:color w:val="FF0000"/>
          <w:sz w:val="20"/>
          <w:szCs w:val="20"/>
        </w:rPr>
        <w:t xml:space="preserve"> of the Principal Company along with payment. </w:t>
      </w:r>
      <w:proofErr w:type="spellStart"/>
      <w:r>
        <w:rPr>
          <w:rFonts w:ascii="Bookman Old Style" w:hAnsi="Bookman Old Style" w:cs="Arial"/>
          <w:b/>
          <w:bCs/>
          <w:color w:val="FF0000"/>
          <w:sz w:val="20"/>
          <w:szCs w:val="20"/>
        </w:rPr>
        <w:t>Self certification</w:t>
      </w:r>
      <w:proofErr w:type="spellEnd"/>
      <w:r>
        <w:rPr>
          <w:rFonts w:ascii="Bookman Old Style" w:hAnsi="Bookman Old Style" w:cs="Arial"/>
          <w:b/>
          <w:bCs/>
          <w:color w:val="FF0000"/>
          <w:sz w:val="20"/>
          <w:szCs w:val="20"/>
        </w:rPr>
        <w:t xml:space="preserve"> of Form no 27C is not acceptable.  </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pStyle w:val="ListParagraph"/>
        <w:numPr>
          <w:ilvl w:val="1"/>
          <w:numId w:val="3"/>
        </w:numPr>
        <w:rPr>
          <w:rFonts w:ascii="Cambria" w:hAnsi="Cambria"/>
          <w:b/>
          <w:color w:val="FF0000"/>
          <w:sz w:val="20"/>
          <w:szCs w:val="20"/>
        </w:rPr>
      </w:pPr>
      <w:r>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780A30" w:rsidRDefault="00780A30">
      <w:pPr>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Pr>
          <w:rFonts w:ascii="Cambria" w:hAnsi="Cambria"/>
          <w:b/>
          <w:sz w:val="20"/>
          <w:szCs w:val="20"/>
        </w:rPr>
        <w:t>4 (Four)</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In the first instance, a penalty of Rs.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Rs.100,000/-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For High Value Items (&gt;/= Rs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Bilimoria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TATA Steel or A H Bilimoria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Any dispute arising out of any contract shall be decided in Odisha by the courts in Odisha and by no other courts. The courts in Odisha shall have exclusive jurisdiction to adjudicate upon any such dispute.</w:t>
      </w:r>
    </w:p>
    <w:p w:rsidR="00362420" w:rsidRDefault="00362420">
      <w:pPr>
        <w:ind w:left="1440"/>
        <w:rPr>
          <w:rFonts w:ascii="Cambria" w:hAnsi="Cambria"/>
          <w:sz w:val="20"/>
          <w:szCs w:val="20"/>
        </w:rPr>
      </w:pPr>
      <w:bookmarkStart w:id="0" w:name="_GoBack"/>
      <w:bookmarkEnd w:id="0"/>
    </w:p>
    <w:p w:rsidR="00780A30" w:rsidRDefault="004557CF">
      <w:pPr>
        <w:numPr>
          <w:ilvl w:val="0"/>
          <w:numId w:val="4"/>
        </w:numPr>
        <w:rPr>
          <w:rFonts w:ascii="Cambria" w:hAnsi="Cambria"/>
          <w:b/>
          <w:sz w:val="20"/>
          <w:szCs w:val="20"/>
        </w:rPr>
      </w:pPr>
      <w:r>
        <w:rPr>
          <w:rFonts w:ascii="Cambria" w:hAnsi="Cambria"/>
          <w:b/>
          <w:sz w:val="20"/>
          <w:szCs w:val="20"/>
        </w:rPr>
        <w:lastRenderedPageBreak/>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As is Where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gramStart"/>
      <w:r>
        <w:rPr>
          <w:rFonts w:ascii="Cambria" w:hAnsi="Cambria"/>
          <w:b/>
          <w:sz w:val="30"/>
          <w:szCs w:val="30"/>
          <w:highlight w:val="cyan"/>
        </w:rPr>
        <w:t>Weighment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r>
        <w:rPr>
          <w:rFonts w:ascii="Cambria" w:hAnsi="Cambria"/>
          <w:color w:val="000000"/>
          <w:sz w:val="20"/>
          <w:szCs w:val="20"/>
          <w:highlight w:val="yellow"/>
        </w:rPr>
        <w:br/>
      </w:r>
      <w:r>
        <w:rPr>
          <w:rFonts w:ascii="Cambria" w:hAnsi="Cambria"/>
          <w:color w:val="000000"/>
          <w:sz w:val="20"/>
          <w:szCs w:val="20"/>
          <w:highlight w:val="yellow"/>
        </w:rPr>
        <w:lastRenderedPageBreak/>
        <w:t>b.    </w:t>
      </w:r>
      <w:r>
        <w:rPr>
          <w:rFonts w:ascii="Cambria" w:hAnsi="Cambria"/>
          <w:color w:val="000000"/>
          <w:sz w:val="20"/>
          <w:szCs w:val="20"/>
          <w:highlight w:val="yellow"/>
        </w:rPr>
        <w:tab/>
        <w:t>Registration Card,</w:t>
      </w:r>
      <w:r>
        <w:rPr>
          <w:rFonts w:ascii="Cambria" w:hAnsi="Cambria"/>
          <w:color w:val="000000"/>
          <w:sz w:val="20"/>
          <w:szCs w:val="20"/>
          <w:highlight w:val="yellow"/>
        </w:rPr>
        <w:br/>
        <w:t>c. </w:t>
      </w:r>
      <w:r>
        <w:rPr>
          <w:rFonts w:ascii="Cambria" w:hAnsi="Cambria"/>
          <w:color w:val="000000"/>
          <w:sz w:val="20"/>
          <w:szCs w:val="20"/>
          <w:highlight w:val="yellow"/>
        </w:rPr>
        <w:tab/>
        <w:t>Commercial Certificate,</w:t>
      </w:r>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t xml:space="preserve">The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BANDWIDTH PROBLEMS, CONNECTIVITY PROBLEMS WITH THE LOCAL ISP (INTERNET SERVICE PROVIDER), SLOWNESS TO ACCESS PAGES FOR DOWNLOADING ETC. ARE BEYOND THE CONTROL OF TATA STEEL LTD. AND A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Bilimoria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1. Loading to be given during day time from 08:00AM to 05:00PM by dept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r>
        <w:rPr>
          <w:rFonts w:ascii="Cambria" w:hAnsi="Cambria" w:cs="Arial"/>
          <w:b/>
          <w:color w:val="0000FF"/>
          <w:sz w:val="26"/>
          <w:szCs w:val="26"/>
          <w:shd w:val="clear" w:color="auto" w:fill="FFFFFF"/>
        </w:rPr>
        <w:t xml:space="preserve">Speed Limit for Heavy Vehicles to max.25 kms.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ID/Aadhar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Safety Dept/IBMD/Customer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d) It must have Valid TPI certificate &amp; No. of chain :03.</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r>
        <w:rPr>
          <w:spacing w:val="-3"/>
        </w:rPr>
        <w:t>Sign.</w:t>
      </w:r>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Pr="00063494" w:rsidRDefault="00627BA3" w:rsidP="00627BA3">
      <w:pPr>
        <w:pStyle w:val="ListParagraph"/>
        <w:ind w:left="360"/>
        <w:rPr>
          <w:b/>
          <w:bCs/>
          <w:sz w:val="30"/>
          <w:szCs w:val="30"/>
        </w:rPr>
      </w:pPr>
      <w:r w:rsidRPr="00063494">
        <w:rPr>
          <w:b/>
          <w:bCs/>
          <w:sz w:val="30"/>
          <w:szCs w:val="30"/>
          <w:highlight w:val="yellow"/>
        </w:rPr>
        <w:lastRenderedPageBreak/>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037265">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037265">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037265">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037265">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037265">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037265">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037265">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037265">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037265">
            <w:pPr>
              <w:pStyle w:val="ListParagraph"/>
              <w:rPr>
                <w:rFonts w:ascii="Arial" w:hAnsi="Arial" w:cs="Arial"/>
                <w:sz w:val="20"/>
                <w:szCs w:val="20"/>
                <w:lang w:eastAsia="en-IN"/>
              </w:rPr>
            </w:pPr>
          </w:p>
        </w:tc>
      </w:tr>
      <w:tr w:rsidR="00627BA3" w:rsidRPr="00D26B5B" w:rsidTr="00037265">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037265">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037265">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037265">
            <w:pPr>
              <w:rPr>
                <w:rFonts w:ascii="Arial" w:hAnsi="Arial" w:cs="Arial"/>
                <w:sz w:val="20"/>
                <w:szCs w:val="20"/>
                <w:lang w:eastAsia="en-IN"/>
              </w:rPr>
            </w:pPr>
          </w:p>
        </w:tc>
      </w:tr>
      <w:tr w:rsidR="00627BA3" w:rsidRPr="00D26B5B" w:rsidTr="00037265">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037265">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037265">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037265">
            <w:pPr>
              <w:rPr>
                <w:rFonts w:ascii="Arial" w:hAnsi="Arial" w:cs="Arial"/>
                <w:sz w:val="20"/>
                <w:szCs w:val="20"/>
                <w:lang w:eastAsia="en-IN"/>
              </w:rPr>
            </w:pPr>
          </w:p>
        </w:tc>
      </w:tr>
      <w:tr w:rsidR="00627BA3" w:rsidRPr="00D26B5B" w:rsidTr="00037265">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037265">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037265">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037265">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lastRenderedPageBreak/>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Special Instruction:</w:t>
      </w:r>
    </w:p>
    <w:p w:rsidR="00780A30" w:rsidRDefault="004557CF">
      <w:pPr>
        <w:rPr>
          <w:rFonts w:ascii="Cambria" w:hAnsi="Cambria" w:cs="Arial"/>
          <w:b/>
          <w:color w:val="FF0000"/>
          <w:sz w:val="30"/>
          <w:szCs w:val="30"/>
          <w:highlight w:val="yellow"/>
        </w:rPr>
      </w:pPr>
      <w:r>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8"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92"/>
        <w:gridCol w:w="669"/>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9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780A30">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37271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rsidP="007942A3">
            <w:pPr>
              <w:jc w:val="center"/>
              <w:rPr>
                <w:rFonts w:asciiTheme="majorHAnsi" w:hAnsiTheme="majorHAnsi" w:cs="Calibri"/>
                <w:b/>
                <w:color w:val="0D0D0D" w:themeColor="text1" w:themeTint="F2"/>
                <w:sz w:val="20"/>
                <w:szCs w:val="20"/>
              </w:rPr>
            </w:pPr>
            <w:r>
              <w:rPr>
                <w:rFonts w:asciiTheme="majorHAnsi" w:hAnsiTheme="majorHAnsi" w:cs="Calibri"/>
                <w:b/>
                <w:color w:val="0D0D0D" w:themeColor="text1" w:themeTint="F2"/>
                <w:sz w:val="20"/>
                <w:szCs w:val="20"/>
              </w:rPr>
              <w:t>1911/RCS/K/02</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Theme="majorHAnsi" w:hAnsiTheme="majorHAnsi" w:cs="Calibri"/>
                <w:b/>
                <w:color w:val="000000"/>
                <w:sz w:val="20"/>
                <w:szCs w:val="20"/>
              </w:rPr>
            </w:pPr>
            <w:r>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auto" w:fill="auto"/>
            <w:vAlign w:val="center"/>
          </w:tcPr>
          <w:p w:rsidR="00780A30" w:rsidRPr="007942A3" w:rsidRDefault="004557CF" w:rsidP="007942A3">
            <w:pPr>
              <w:rPr>
                <w:rFonts w:ascii="Cambria" w:hAnsi="Cambria" w:cs="Calibri"/>
                <w:b/>
                <w:bCs/>
                <w:color w:val="000000"/>
                <w:sz w:val="20"/>
                <w:szCs w:val="20"/>
                <w:lang w:val="en-IN" w:eastAsia="en-IN"/>
              </w:rPr>
            </w:pPr>
            <w:r w:rsidRPr="007942A3">
              <w:rPr>
                <w:rFonts w:ascii="Cambria" w:hAnsi="Cambria" w:cs="Calibri"/>
                <w:b/>
                <w:bCs/>
                <w:color w:val="000000"/>
                <w:sz w:val="20"/>
                <w:szCs w:val="20"/>
                <w:lang w:val="en-IN" w:eastAsia="en-IN"/>
              </w:rPr>
              <w:t>Rejected Conveyor steel cord with &amp; without stand, Loading by Crane, Open tailor required</w:t>
            </w:r>
          </w:p>
        </w:tc>
        <w:tc>
          <w:tcPr>
            <w:tcW w:w="66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120</w:t>
            </w:r>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780A30" w:rsidRDefault="004557CF">
            <w:pPr>
              <w:jc w:val="center"/>
              <w:rPr>
                <w:rFonts w:ascii="Cambria" w:hAnsi="Cambria" w:cs="Calibri"/>
                <w:b/>
                <w:bCs/>
                <w:color w:val="000000"/>
                <w:sz w:val="18"/>
                <w:szCs w:val="18"/>
              </w:rPr>
            </w:pPr>
            <w:r>
              <w:rPr>
                <w:rFonts w:ascii="Cambria" w:hAnsi="Cambria" w:cs="Calibri"/>
                <w:b/>
                <w:bCs/>
                <w:color w:val="000000"/>
                <w:sz w:val="18"/>
                <w:szCs w:val="18"/>
              </w:rPr>
              <w:t>Rs 211 PMT</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18"/>
                <w:szCs w:val="18"/>
              </w:rPr>
            </w:pPr>
            <w:r>
              <w:rPr>
                <w:rFonts w:ascii="Cambria" w:hAnsi="Cambria" w:cs="Calibri"/>
                <w:b/>
                <w:bCs/>
                <w:color w:val="000000"/>
                <w:sz w:val="18"/>
                <w:szCs w:val="18"/>
              </w:rPr>
              <w:t>Mr. Jayant Kumar Singh</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780A30" w:rsidRDefault="00780A30">
      <w:pPr>
        <w:ind w:left="4320" w:firstLine="720"/>
        <w:rPr>
          <w:rFonts w:ascii="Cambria" w:hAnsi="Cambria" w:cs="Arial"/>
          <w:b/>
          <w:color w:val="FF0000"/>
          <w:sz w:val="26"/>
          <w:szCs w:val="26"/>
          <w:u w:val="single"/>
          <w:shd w:val="clear" w:color="auto" w:fill="FFFFFF"/>
        </w:rPr>
      </w:pPr>
    </w:p>
    <w:p w:rsidR="0037271C" w:rsidRDefault="0037271C" w:rsidP="00D30061">
      <w:pPr>
        <w:ind w:left="4320" w:firstLine="720"/>
        <w:rPr>
          <w:rFonts w:ascii="Cambria" w:hAnsi="Cambria" w:cs="Arial"/>
          <w:b/>
          <w:color w:val="FF0000"/>
          <w:sz w:val="26"/>
          <w:szCs w:val="26"/>
          <w:u w:val="single"/>
          <w:shd w:val="clear" w:color="auto" w:fill="FFFFFF"/>
        </w:rPr>
      </w:pPr>
    </w:p>
    <w:p w:rsidR="0037271C" w:rsidRDefault="0037271C" w:rsidP="00D30061">
      <w:pPr>
        <w:ind w:left="4320" w:firstLine="720"/>
        <w:rPr>
          <w:rFonts w:ascii="Cambria" w:hAnsi="Cambria" w:cs="Arial"/>
          <w:b/>
          <w:color w:val="FF0000"/>
          <w:sz w:val="26"/>
          <w:szCs w:val="26"/>
          <w:u w:val="single"/>
          <w:shd w:val="clear" w:color="auto" w:fill="FFFFFF"/>
        </w:rPr>
      </w:pPr>
    </w:p>
    <w:p w:rsidR="0037271C" w:rsidRDefault="0037271C" w:rsidP="00D30061">
      <w:pPr>
        <w:ind w:left="4320" w:firstLine="720"/>
        <w:rPr>
          <w:rFonts w:ascii="Cambria" w:hAnsi="Cambria" w:cs="Arial"/>
          <w:b/>
          <w:color w:val="FF0000"/>
          <w:sz w:val="26"/>
          <w:szCs w:val="26"/>
          <w:u w:val="single"/>
          <w:shd w:val="clear" w:color="auto" w:fill="FFFFFF"/>
        </w:rPr>
      </w:pPr>
    </w:p>
    <w:p w:rsidR="0037271C" w:rsidRDefault="0037271C" w:rsidP="00D30061">
      <w:pPr>
        <w:ind w:left="4320" w:firstLine="720"/>
        <w:rPr>
          <w:rFonts w:ascii="Cambria" w:hAnsi="Cambria" w:cs="Arial"/>
          <w:b/>
          <w:color w:val="FF0000"/>
          <w:sz w:val="26"/>
          <w:szCs w:val="26"/>
          <w:u w:val="single"/>
          <w:shd w:val="clear" w:color="auto" w:fill="FFFFFF"/>
        </w:rPr>
      </w:pPr>
    </w:p>
    <w:p w:rsidR="0037271C" w:rsidRDefault="0037271C" w:rsidP="00D30061">
      <w:pPr>
        <w:ind w:left="4320" w:firstLine="720"/>
        <w:rPr>
          <w:rFonts w:ascii="Cambria" w:hAnsi="Cambria" w:cs="Arial"/>
          <w:b/>
          <w:color w:val="FF0000"/>
          <w:sz w:val="26"/>
          <w:szCs w:val="26"/>
          <w:u w:val="single"/>
          <w:shd w:val="clear" w:color="auto" w:fill="FFFFFF"/>
        </w:rPr>
      </w:pPr>
    </w:p>
    <w:p w:rsidR="0037271C" w:rsidRDefault="0037271C" w:rsidP="00D30061">
      <w:pPr>
        <w:ind w:left="4320" w:firstLine="720"/>
        <w:rPr>
          <w:rFonts w:ascii="Cambria" w:hAnsi="Cambria" w:cs="Arial"/>
          <w:b/>
          <w:color w:val="FF0000"/>
          <w:sz w:val="26"/>
          <w:szCs w:val="26"/>
          <w:u w:val="single"/>
          <w:shd w:val="clear" w:color="auto" w:fill="FFFFFF"/>
        </w:rPr>
      </w:pPr>
    </w:p>
    <w:p w:rsidR="0037271C" w:rsidRDefault="0037271C" w:rsidP="00D30061">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Theme="majorHAnsi" w:hAnsiTheme="majorHAnsi" w:cs="Calibri"/>
          <w:b/>
          <w:color w:val="0D0D0D" w:themeColor="text1" w:themeTint="F2"/>
          <w:sz w:val="20"/>
          <w:szCs w:val="20"/>
        </w:rPr>
      </w:pPr>
      <w:r>
        <w:rPr>
          <w:rFonts w:ascii="Cambria" w:hAnsi="Cambria" w:cs="Arial"/>
          <w:b/>
          <w:color w:val="FF0000"/>
          <w:sz w:val="26"/>
          <w:szCs w:val="26"/>
          <w:u w:val="single"/>
          <w:shd w:val="clear" w:color="auto" w:fill="FFFFFF"/>
        </w:rPr>
        <w:lastRenderedPageBreak/>
        <w:t>ALL THE PHOTOGRAPHS ARE INDICATIVE ONLY</w:t>
      </w:r>
    </w:p>
    <w:p w:rsidR="00A73513" w:rsidRDefault="004557CF">
      <w:pPr>
        <w:rPr>
          <w:rFonts w:asciiTheme="majorHAnsi" w:hAnsiTheme="majorHAnsi" w:cs="Calibri"/>
          <w:b/>
          <w:color w:val="0D0D0D" w:themeColor="text1" w:themeTint="F2"/>
          <w:sz w:val="20"/>
          <w:szCs w:val="20"/>
        </w:rPr>
      </w:pPr>
      <w:r>
        <w:rPr>
          <w:rFonts w:asciiTheme="majorHAnsi" w:hAnsiTheme="majorHAnsi" w:cs="Calibri"/>
          <w:b/>
          <w:noProof/>
          <w:color w:val="0D0D0D" w:themeColor="text1" w:themeTint="F2"/>
          <w:sz w:val="20"/>
          <w:szCs w:val="20"/>
        </w:rPr>
        <w:drawing>
          <wp:inline distT="0" distB="0" distL="114300" distR="114300" wp14:anchorId="6BF63305" wp14:editId="5F102B12">
            <wp:extent cx="3627120" cy="2857500"/>
            <wp:effectExtent l="0" t="0" r="0" b="0"/>
            <wp:docPr id="6" name="Picture 6" descr="1911RCSK02 CONVEYOR BELT STEEL CHOR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911RCSK02 CONVEYOR BELT STEEL CHORD (6)"/>
                    <pic:cNvPicPr>
                      <a:picLocks noChangeAspect="1"/>
                    </pic:cNvPicPr>
                  </pic:nvPicPr>
                  <pic:blipFill>
                    <a:blip r:embed="rId49"/>
                    <a:stretch>
                      <a:fillRect/>
                    </a:stretch>
                  </pic:blipFill>
                  <pic:spPr>
                    <a:xfrm>
                      <a:off x="0" y="0"/>
                      <a:ext cx="3627120" cy="2857500"/>
                    </a:xfrm>
                    <a:prstGeom prst="rect">
                      <a:avLst/>
                    </a:prstGeom>
                  </pic:spPr>
                </pic:pic>
              </a:graphicData>
            </a:graphic>
          </wp:inline>
        </w:drawing>
      </w:r>
      <w:r w:rsidR="00D30061">
        <w:rPr>
          <w:rFonts w:asciiTheme="majorHAnsi" w:hAnsiTheme="majorHAnsi" w:cs="Calibri"/>
          <w:b/>
          <w:color w:val="0D0D0D" w:themeColor="text1" w:themeTint="F2"/>
          <w:sz w:val="20"/>
          <w:szCs w:val="20"/>
        </w:rPr>
        <w:t xml:space="preserve"> </w:t>
      </w:r>
      <w:r>
        <w:rPr>
          <w:rFonts w:asciiTheme="majorHAnsi" w:hAnsiTheme="majorHAnsi" w:cs="Calibri"/>
          <w:b/>
          <w:noProof/>
          <w:color w:val="0D0D0D" w:themeColor="text1" w:themeTint="F2"/>
          <w:sz w:val="20"/>
          <w:szCs w:val="20"/>
        </w:rPr>
        <w:drawing>
          <wp:inline distT="0" distB="0" distL="114300" distR="114300" wp14:anchorId="0A512CE1" wp14:editId="67337752">
            <wp:extent cx="3337560" cy="2849880"/>
            <wp:effectExtent l="0" t="0" r="0" b="7620"/>
            <wp:docPr id="5" name="Picture 5" descr="1911RCSK02 CONVEYOR BELT STEEL CHOR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911RCSK02 CONVEYOR BELT STEEL CHORD (5)"/>
                    <pic:cNvPicPr>
                      <a:picLocks noChangeAspect="1"/>
                    </pic:cNvPicPr>
                  </pic:nvPicPr>
                  <pic:blipFill>
                    <a:blip r:embed="rId50"/>
                    <a:stretch>
                      <a:fillRect/>
                    </a:stretch>
                  </pic:blipFill>
                  <pic:spPr>
                    <a:xfrm flipH="1">
                      <a:off x="0" y="0"/>
                      <a:ext cx="3345773" cy="2856893"/>
                    </a:xfrm>
                    <a:prstGeom prst="rect">
                      <a:avLst/>
                    </a:prstGeom>
                  </pic:spPr>
                </pic:pic>
              </a:graphicData>
            </a:graphic>
          </wp:inline>
        </w:drawing>
      </w:r>
      <w:r w:rsidR="00B831A6">
        <w:rPr>
          <w:rFonts w:asciiTheme="majorHAnsi" w:hAnsiTheme="majorHAnsi" w:cs="Calibri"/>
          <w:b/>
          <w:color w:val="0D0D0D" w:themeColor="text1" w:themeTint="F2"/>
          <w:sz w:val="20"/>
          <w:szCs w:val="20"/>
        </w:rPr>
        <w:t xml:space="preserve"> </w:t>
      </w:r>
      <w:r w:rsidR="00B831A6">
        <w:rPr>
          <w:rFonts w:asciiTheme="majorHAnsi" w:hAnsiTheme="majorHAnsi" w:cs="Calibri"/>
          <w:b/>
          <w:noProof/>
          <w:color w:val="0D0D0D" w:themeColor="text1" w:themeTint="F2"/>
          <w:sz w:val="20"/>
          <w:szCs w:val="20"/>
        </w:rPr>
        <w:drawing>
          <wp:inline distT="0" distB="0" distL="0" distR="0" wp14:anchorId="3C757ED9" wp14:editId="0290208E">
            <wp:extent cx="3162300" cy="2849880"/>
            <wp:effectExtent l="0" t="0" r="0" b="7620"/>
            <wp:docPr id="7" name="Picture 7" descr="C:\Users\Lenovo-pc\Desktop\2024-2025 All folders\TSL\2025-26\312-TSL Kalinganagar Capital &amp; Misc Items Re-auction dt. 05-01-2026\Pics\1911RCSK02 CONVEYOR BELT STEEL CHORD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12-TSL Kalinganagar Capital &amp; Misc Items Re-auction dt. 05-01-2026\Pics\1911RCSK02 CONVEYOR BELT STEEL CHORD (7).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8288" cy="2855276"/>
                    </a:xfrm>
                    <a:prstGeom prst="rect">
                      <a:avLst/>
                    </a:prstGeom>
                    <a:noFill/>
                    <a:ln>
                      <a:noFill/>
                    </a:ln>
                  </pic:spPr>
                </pic:pic>
              </a:graphicData>
            </a:graphic>
          </wp:inline>
        </w:drawing>
      </w:r>
    </w:p>
    <w:p w:rsidR="00780A30" w:rsidRDefault="00A73513">
      <w:pPr>
        <w:rPr>
          <w:rFonts w:asciiTheme="majorHAnsi" w:hAnsiTheme="majorHAnsi" w:cs="Calibri"/>
          <w:b/>
          <w:color w:val="0D0D0D" w:themeColor="text1" w:themeTint="F2"/>
          <w:sz w:val="20"/>
          <w:szCs w:val="20"/>
        </w:rPr>
      </w:pP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t>1911/RCS/K/02</w:t>
      </w: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r>
      <w:r w:rsidR="00837DDA">
        <w:rPr>
          <w:rFonts w:asciiTheme="majorHAnsi" w:hAnsiTheme="majorHAnsi" w:cs="Calibri"/>
          <w:b/>
          <w:color w:val="0D0D0D" w:themeColor="text1" w:themeTint="F2"/>
          <w:sz w:val="20"/>
          <w:szCs w:val="20"/>
        </w:rPr>
        <w:tab/>
      </w:r>
      <w:r w:rsidR="00837DDA">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1911/RCS/K/02</w:t>
      </w:r>
      <w:r w:rsidR="004557CF">
        <w:rPr>
          <w:rFonts w:asciiTheme="majorHAnsi" w:hAnsiTheme="majorHAnsi" w:cs="Calibri"/>
          <w:b/>
          <w:color w:val="0D0D0D" w:themeColor="text1" w:themeTint="F2"/>
          <w:sz w:val="20"/>
          <w:szCs w:val="20"/>
        </w:rPr>
        <w:tab/>
      </w:r>
      <w:r w:rsidR="004557CF">
        <w:rPr>
          <w:rFonts w:asciiTheme="majorHAnsi" w:hAnsiTheme="majorHAnsi" w:cs="Calibri"/>
          <w:b/>
          <w:color w:val="0D0D0D" w:themeColor="text1" w:themeTint="F2"/>
          <w:sz w:val="20"/>
          <w:szCs w:val="20"/>
        </w:rPr>
        <w:tab/>
      </w:r>
      <w:r w:rsidR="004557CF">
        <w:rPr>
          <w:rFonts w:asciiTheme="majorHAnsi" w:hAnsiTheme="majorHAnsi" w:cs="Calibri"/>
          <w:b/>
          <w:color w:val="0D0D0D" w:themeColor="text1" w:themeTint="F2"/>
          <w:sz w:val="20"/>
          <w:szCs w:val="20"/>
        </w:rPr>
        <w:tab/>
      </w:r>
      <w:r w:rsidR="004557CF">
        <w:rPr>
          <w:rFonts w:asciiTheme="majorHAnsi" w:hAnsiTheme="majorHAnsi" w:cs="Calibri"/>
          <w:b/>
          <w:color w:val="0D0D0D" w:themeColor="text1" w:themeTint="F2"/>
          <w:sz w:val="20"/>
          <w:szCs w:val="20"/>
        </w:rPr>
        <w:tab/>
      </w:r>
      <w:r w:rsidR="004557CF">
        <w:rPr>
          <w:rFonts w:asciiTheme="majorHAnsi" w:hAnsiTheme="majorHAnsi" w:cs="Calibri"/>
          <w:b/>
          <w:color w:val="0D0D0D" w:themeColor="text1" w:themeTint="F2"/>
          <w:sz w:val="20"/>
          <w:szCs w:val="20"/>
        </w:rPr>
        <w:tab/>
      </w:r>
      <w:r w:rsidR="00B831A6">
        <w:rPr>
          <w:rFonts w:asciiTheme="majorHAnsi" w:hAnsiTheme="majorHAnsi" w:cs="Calibri"/>
          <w:b/>
          <w:color w:val="0D0D0D" w:themeColor="text1" w:themeTint="F2"/>
          <w:sz w:val="20"/>
          <w:szCs w:val="20"/>
        </w:rPr>
        <w:t>1911/RCS/K/02</w:t>
      </w:r>
      <w:r w:rsidR="004557CF">
        <w:rPr>
          <w:rFonts w:asciiTheme="majorHAnsi" w:hAnsiTheme="majorHAnsi" w:cs="Calibri"/>
          <w:b/>
          <w:color w:val="0D0D0D" w:themeColor="text1" w:themeTint="F2"/>
          <w:sz w:val="20"/>
          <w:szCs w:val="20"/>
        </w:rPr>
        <w:tab/>
      </w:r>
      <w:r w:rsidR="004557CF">
        <w:rPr>
          <w:rFonts w:asciiTheme="majorHAnsi" w:hAnsiTheme="majorHAnsi" w:cs="Calibri"/>
          <w:b/>
          <w:color w:val="0D0D0D" w:themeColor="text1" w:themeTint="F2"/>
          <w:sz w:val="20"/>
          <w:szCs w:val="20"/>
        </w:rPr>
        <w:tab/>
      </w:r>
      <w:r w:rsidR="004557CF">
        <w:rPr>
          <w:rFonts w:asciiTheme="majorHAnsi" w:hAnsiTheme="majorHAnsi" w:cs="Calibri"/>
          <w:b/>
          <w:color w:val="0D0D0D" w:themeColor="text1" w:themeTint="F2"/>
          <w:sz w:val="20"/>
          <w:szCs w:val="20"/>
        </w:rPr>
        <w:tab/>
      </w:r>
    </w:p>
    <w:p w:rsidR="0037271C" w:rsidRDefault="0037271C" w:rsidP="0059110E">
      <w:pPr>
        <w:rPr>
          <w:rFonts w:asciiTheme="majorHAnsi" w:hAnsiTheme="majorHAnsi"/>
          <w:b/>
          <w:sz w:val="22"/>
          <w:szCs w:val="22"/>
          <w:u w:val="single"/>
        </w:rPr>
      </w:pPr>
    </w:p>
    <w:p w:rsidR="0037271C" w:rsidRDefault="0037271C" w:rsidP="0059110E">
      <w:pPr>
        <w:rPr>
          <w:rFonts w:asciiTheme="majorHAnsi" w:hAnsiTheme="majorHAnsi"/>
          <w:b/>
          <w:sz w:val="22"/>
          <w:szCs w:val="22"/>
          <w:u w:val="single"/>
        </w:rPr>
      </w:pPr>
    </w:p>
    <w:p w:rsidR="0037271C" w:rsidRDefault="0037271C" w:rsidP="0059110E">
      <w:pPr>
        <w:rPr>
          <w:rFonts w:asciiTheme="majorHAnsi" w:hAnsiTheme="majorHAnsi"/>
          <w:b/>
          <w:sz w:val="22"/>
          <w:szCs w:val="22"/>
          <w:u w:val="single"/>
        </w:rPr>
      </w:pPr>
    </w:p>
    <w:p w:rsidR="0037271C" w:rsidRDefault="0037271C" w:rsidP="0059110E">
      <w:pPr>
        <w:rPr>
          <w:rFonts w:asciiTheme="majorHAnsi" w:hAnsiTheme="majorHAnsi"/>
          <w:b/>
          <w:sz w:val="22"/>
          <w:szCs w:val="22"/>
          <w:u w:val="single"/>
        </w:rPr>
      </w:pPr>
    </w:p>
    <w:p w:rsidR="0037271C" w:rsidRDefault="0037271C" w:rsidP="0059110E">
      <w:pPr>
        <w:rPr>
          <w:rFonts w:asciiTheme="majorHAnsi" w:hAnsiTheme="majorHAnsi"/>
          <w:b/>
          <w:sz w:val="22"/>
          <w:szCs w:val="22"/>
          <w:u w:val="single"/>
        </w:rPr>
      </w:pPr>
    </w:p>
    <w:p w:rsidR="0037271C" w:rsidRDefault="0037271C" w:rsidP="0059110E">
      <w:pPr>
        <w:rPr>
          <w:rFonts w:asciiTheme="majorHAnsi" w:hAnsiTheme="majorHAnsi"/>
          <w:b/>
          <w:sz w:val="22"/>
          <w:szCs w:val="22"/>
          <w:u w:val="single"/>
        </w:rPr>
      </w:pPr>
    </w:p>
    <w:p w:rsidR="0037271C" w:rsidRDefault="0037271C" w:rsidP="0059110E">
      <w:pPr>
        <w:rPr>
          <w:rFonts w:asciiTheme="majorHAnsi" w:hAnsiTheme="majorHAnsi"/>
          <w:b/>
          <w:sz w:val="22"/>
          <w:szCs w:val="22"/>
          <w:u w:val="single"/>
        </w:rPr>
      </w:pPr>
    </w:p>
    <w:p w:rsidR="0037271C" w:rsidRDefault="0037271C" w:rsidP="0059110E">
      <w:pPr>
        <w:rPr>
          <w:rFonts w:asciiTheme="majorHAnsi" w:hAnsiTheme="majorHAnsi"/>
          <w:b/>
          <w:sz w:val="22"/>
          <w:szCs w:val="22"/>
          <w:u w:val="single"/>
        </w:rPr>
      </w:pPr>
    </w:p>
    <w:p w:rsidR="0037271C" w:rsidRDefault="0037271C" w:rsidP="0059110E">
      <w:pPr>
        <w:rPr>
          <w:rFonts w:asciiTheme="majorHAnsi" w:hAnsiTheme="majorHAnsi"/>
          <w:b/>
          <w:sz w:val="22"/>
          <w:szCs w:val="22"/>
          <w:u w:val="single"/>
        </w:rPr>
      </w:pPr>
    </w:p>
    <w:p w:rsidR="0037271C" w:rsidRDefault="0037271C" w:rsidP="0059110E">
      <w:pPr>
        <w:rPr>
          <w:rFonts w:asciiTheme="majorHAnsi" w:hAnsiTheme="majorHAnsi"/>
          <w:b/>
          <w:sz w:val="22"/>
          <w:szCs w:val="22"/>
          <w:u w:val="single"/>
        </w:rPr>
      </w:pPr>
    </w:p>
    <w:p w:rsidR="0037271C" w:rsidRDefault="0037271C" w:rsidP="0059110E">
      <w:pPr>
        <w:rPr>
          <w:rFonts w:asciiTheme="majorHAnsi" w:hAnsiTheme="majorHAnsi"/>
          <w:b/>
          <w:sz w:val="22"/>
          <w:szCs w:val="22"/>
          <w:u w:val="single"/>
        </w:rPr>
      </w:pPr>
    </w:p>
    <w:p w:rsidR="0037271C" w:rsidRDefault="0037271C" w:rsidP="0059110E">
      <w:pPr>
        <w:rPr>
          <w:rFonts w:asciiTheme="majorHAnsi" w:hAnsiTheme="majorHAnsi"/>
          <w:b/>
          <w:sz w:val="22"/>
          <w:szCs w:val="22"/>
          <w:u w:val="single"/>
        </w:rPr>
      </w:pPr>
    </w:p>
    <w:p w:rsidR="0037271C" w:rsidRDefault="0037271C" w:rsidP="0059110E">
      <w:pPr>
        <w:rPr>
          <w:rFonts w:asciiTheme="majorHAnsi" w:hAnsiTheme="majorHAnsi"/>
          <w:b/>
          <w:sz w:val="22"/>
          <w:szCs w:val="22"/>
          <w:u w:val="single"/>
        </w:rPr>
      </w:pPr>
    </w:p>
    <w:p w:rsidR="0037271C" w:rsidRDefault="0037271C" w:rsidP="0059110E">
      <w:pPr>
        <w:rPr>
          <w:rFonts w:asciiTheme="majorHAnsi" w:hAnsiTheme="majorHAnsi"/>
          <w:b/>
          <w:sz w:val="22"/>
          <w:szCs w:val="22"/>
          <w:u w:val="single"/>
        </w:rPr>
      </w:pPr>
    </w:p>
    <w:p w:rsidR="0037271C" w:rsidRDefault="0037271C" w:rsidP="0059110E">
      <w:pPr>
        <w:rPr>
          <w:rFonts w:asciiTheme="majorHAnsi" w:hAnsiTheme="majorHAnsi"/>
          <w:b/>
          <w:sz w:val="22"/>
          <w:szCs w:val="22"/>
          <w:u w:val="single"/>
        </w:rPr>
      </w:pPr>
    </w:p>
    <w:p w:rsidR="0037271C" w:rsidRDefault="0037271C" w:rsidP="0059110E">
      <w:pPr>
        <w:rPr>
          <w:rFonts w:asciiTheme="majorHAnsi" w:hAnsiTheme="majorHAnsi"/>
          <w:b/>
          <w:sz w:val="22"/>
          <w:szCs w:val="22"/>
          <w:u w:val="single"/>
        </w:rPr>
      </w:pPr>
    </w:p>
    <w:p w:rsidR="0037271C" w:rsidRDefault="0037271C" w:rsidP="0059110E">
      <w:pPr>
        <w:rPr>
          <w:rFonts w:asciiTheme="majorHAnsi" w:hAnsiTheme="majorHAnsi"/>
          <w:b/>
          <w:sz w:val="22"/>
          <w:szCs w:val="22"/>
          <w:u w:val="single"/>
        </w:rPr>
      </w:pPr>
    </w:p>
    <w:p w:rsidR="00BE461F" w:rsidRDefault="00BE461F"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2"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3"/>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4"/>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5"/>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6"/>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7"/>
                    <a:stretch>
                      <a:fillRect/>
                    </a:stretch>
                  </pic:blipFill>
                  <pic:spPr>
                    <a:xfrm>
                      <a:off x="0" y="0"/>
                      <a:ext cx="10241280" cy="5760720"/>
                    </a:xfrm>
                    <a:prstGeom prst="rect">
                      <a:avLst/>
                    </a:prstGeom>
                  </pic:spPr>
                </pic:pic>
              </a:graphicData>
            </a:graphic>
          </wp:inline>
        </w:drawing>
      </w:r>
    </w:p>
    <w:sectPr w:rsidR="00780A30">
      <w:headerReference w:type="default" r:id="rId58"/>
      <w:footerReference w:type="default" r:id="rId59"/>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9E3" w:rsidRDefault="00C619E3">
      <w:r>
        <w:separator/>
      </w:r>
    </w:p>
  </w:endnote>
  <w:endnote w:type="continuationSeparator" w:id="0">
    <w:p w:rsidR="00C619E3" w:rsidRDefault="00C61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7CF" w:rsidRDefault="004557CF">
    <w:pPr>
      <w:pStyle w:val="Footer"/>
      <w:jc w:val="right"/>
    </w:pPr>
    <w:r>
      <w:t xml:space="preserve">Page </w:t>
    </w:r>
    <w:r>
      <w:rPr>
        <w:b/>
      </w:rPr>
      <w:fldChar w:fldCharType="begin"/>
    </w:r>
    <w:r>
      <w:rPr>
        <w:b/>
      </w:rPr>
      <w:instrText xml:space="preserve"> PAGE </w:instrText>
    </w:r>
    <w:r>
      <w:rPr>
        <w:b/>
      </w:rPr>
      <w:fldChar w:fldCharType="separate"/>
    </w:r>
    <w:r w:rsidR="00362420">
      <w:rPr>
        <w:b/>
        <w:noProof/>
      </w:rPr>
      <w:t>7</w:t>
    </w:r>
    <w:r>
      <w:rPr>
        <w:b/>
      </w:rPr>
      <w:fldChar w:fldCharType="end"/>
    </w:r>
    <w:r>
      <w:t xml:space="preserve"> of </w:t>
    </w:r>
    <w:r>
      <w:rPr>
        <w:b/>
      </w:rPr>
      <w:fldChar w:fldCharType="begin"/>
    </w:r>
    <w:r>
      <w:rPr>
        <w:b/>
      </w:rPr>
      <w:instrText xml:space="preserve"> NUMPAGES  </w:instrText>
    </w:r>
    <w:r>
      <w:rPr>
        <w:b/>
      </w:rPr>
      <w:fldChar w:fldCharType="separate"/>
    </w:r>
    <w:r w:rsidR="00362420">
      <w:rPr>
        <w:b/>
        <w:noProof/>
      </w:rPr>
      <w:t>22</w:t>
    </w:r>
    <w:r>
      <w:rPr>
        <w:b/>
      </w:rPr>
      <w:fldChar w:fldCharType="end"/>
    </w:r>
  </w:p>
  <w:p w:rsidR="004557CF" w:rsidRDefault="004557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9E3" w:rsidRDefault="00C619E3">
      <w:r>
        <w:separator/>
      </w:r>
    </w:p>
  </w:footnote>
  <w:footnote w:type="continuationSeparator" w:id="0">
    <w:p w:rsidR="00C619E3" w:rsidRDefault="00C619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7CF" w:rsidRDefault="004557CF">
    <w:pPr>
      <w:pStyle w:val="Header"/>
      <w:pBdr>
        <w:between w:val="single" w:sz="4" w:space="1" w:color="4F81BD"/>
      </w:pBdr>
      <w:spacing w:line="276" w:lineRule="auto"/>
      <w:jc w:val="center"/>
      <w:rPr>
        <w:color w:val="000000"/>
      </w:rPr>
    </w:pPr>
    <w:r>
      <w:rPr>
        <w:color w:val="000000"/>
        <w:lang w:val="en-IN"/>
      </w:rPr>
      <w:t>CATALOGUE SERIAL NO: TSL/TSK/AHB/</w:t>
    </w:r>
    <w:r w:rsidR="002B188E">
      <w:rPr>
        <w:color w:val="000000"/>
        <w:lang w:val="en-IN"/>
      </w:rPr>
      <w:t>FEBRUARY</w:t>
    </w:r>
    <w:r>
      <w:rPr>
        <w:color w:val="000000"/>
        <w:lang w:val="en-IN"/>
      </w:rPr>
      <w:t>/</w:t>
    </w:r>
    <w:r w:rsidR="003D393B">
      <w:rPr>
        <w:color w:val="000000"/>
        <w:lang w:val="en-IN"/>
      </w:rPr>
      <w:t>3</w:t>
    </w:r>
    <w:r w:rsidR="002B188E">
      <w:rPr>
        <w:color w:val="000000"/>
        <w:lang w:val="en-IN"/>
      </w:rPr>
      <w:t>50</w:t>
    </w:r>
    <w:r>
      <w:rPr>
        <w:color w:val="000000"/>
        <w:lang w:val="en-IN"/>
      </w:rPr>
      <w:t>/25-26 (Re-auction)</w:t>
    </w:r>
  </w:p>
  <w:p w:rsidR="004557CF" w:rsidRDefault="002B188E">
    <w:pPr>
      <w:pStyle w:val="Header"/>
      <w:pBdr>
        <w:between w:val="single" w:sz="4" w:space="1" w:color="4F81BD"/>
      </w:pBdr>
      <w:spacing w:line="276" w:lineRule="auto"/>
      <w:jc w:val="center"/>
      <w:rPr>
        <w:color w:val="000000"/>
      </w:rPr>
    </w:pPr>
    <w:r>
      <w:rPr>
        <w:color w:val="000000"/>
      </w:rPr>
      <w:t>February</w:t>
    </w:r>
    <w:r w:rsidR="004557CF">
      <w:rPr>
        <w:color w:val="000000"/>
      </w:rPr>
      <w:t xml:space="preserve"> </w:t>
    </w:r>
    <w:r>
      <w:rPr>
        <w:color w:val="000000"/>
      </w:rPr>
      <w:t>09</w:t>
    </w:r>
    <w:r w:rsidR="004557CF">
      <w:rPr>
        <w:color w:val="000000"/>
      </w:rPr>
      <w:t>, 202</w:t>
    </w:r>
    <w:r w:rsidR="003D393B">
      <w:rPr>
        <w:color w:val="000000"/>
      </w:rPr>
      <w:t>6</w:t>
    </w:r>
  </w:p>
  <w:p w:rsidR="004557CF" w:rsidRDefault="004557CF">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11">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16">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20">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21">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num w:numId="1">
    <w:abstractNumId w:val="16"/>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9"/>
  </w:num>
  <w:num w:numId="5">
    <w:abstractNumId w:val="3"/>
  </w:num>
  <w:num w:numId="6">
    <w:abstractNumId w:val="20"/>
  </w:num>
  <w:num w:numId="7">
    <w:abstractNumId w:val="0"/>
  </w:num>
  <w:num w:numId="8">
    <w:abstractNumId w:val="5"/>
  </w:num>
  <w:num w:numId="9">
    <w:abstractNumId w:val="21"/>
  </w:num>
  <w:num w:numId="10">
    <w:abstractNumId w:val="10"/>
  </w:num>
  <w:num w:numId="11">
    <w:abstractNumId w:val="15"/>
  </w:num>
  <w:num w:numId="12">
    <w:abstractNumId w:val="8"/>
  </w:num>
  <w:num w:numId="13">
    <w:abstractNumId w:val="1"/>
  </w:num>
  <w:num w:numId="14">
    <w:abstractNumId w:val="18"/>
  </w:num>
  <w:num w:numId="15">
    <w:abstractNumId w:val="17"/>
  </w:num>
  <w:num w:numId="16">
    <w:abstractNumId w:val="12"/>
  </w:num>
  <w:num w:numId="17">
    <w:abstractNumId w:val="7"/>
  </w:num>
  <w:num w:numId="18">
    <w:abstractNumId w:val="6"/>
  </w:num>
  <w:num w:numId="19">
    <w:abstractNumId w:val="13"/>
  </w:num>
  <w:num w:numId="20">
    <w:abstractNumId w:val="19"/>
  </w:num>
  <w:num w:numId="21">
    <w:abstractNumId w:val="4"/>
  </w:num>
  <w:num w:numId="22">
    <w:abstractNumId w:val="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8A3"/>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5EC"/>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413"/>
    <w:rsid w:val="00085B18"/>
    <w:rsid w:val="00085C7E"/>
    <w:rsid w:val="00085CB5"/>
    <w:rsid w:val="00085DE9"/>
    <w:rsid w:val="00086128"/>
    <w:rsid w:val="00086522"/>
    <w:rsid w:val="00086577"/>
    <w:rsid w:val="00086836"/>
    <w:rsid w:val="000868E6"/>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EC2"/>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460"/>
    <w:rsid w:val="00114615"/>
    <w:rsid w:val="00114740"/>
    <w:rsid w:val="00114A92"/>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A4D"/>
    <w:rsid w:val="00270B8A"/>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6BA"/>
    <w:rsid w:val="002B188E"/>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701"/>
    <w:rsid w:val="002F1D8F"/>
    <w:rsid w:val="002F20F9"/>
    <w:rsid w:val="002F220F"/>
    <w:rsid w:val="002F24C6"/>
    <w:rsid w:val="002F26A0"/>
    <w:rsid w:val="002F274F"/>
    <w:rsid w:val="002F27D2"/>
    <w:rsid w:val="002F2927"/>
    <w:rsid w:val="002F2D2D"/>
    <w:rsid w:val="002F2D52"/>
    <w:rsid w:val="002F2DF7"/>
    <w:rsid w:val="002F2EBE"/>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420"/>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71C"/>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90C"/>
    <w:rsid w:val="003D4D24"/>
    <w:rsid w:val="003D5326"/>
    <w:rsid w:val="003D55F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6F7"/>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EFA"/>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9D5"/>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68E"/>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37DDA"/>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986"/>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242"/>
    <w:rsid w:val="009844F2"/>
    <w:rsid w:val="00984A66"/>
    <w:rsid w:val="00984D23"/>
    <w:rsid w:val="0098529A"/>
    <w:rsid w:val="009853C9"/>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A38"/>
    <w:rsid w:val="00A16B38"/>
    <w:rsid w:val="00A16FB9"/>
    <w:rsid w:val="00A1770D"/>
    <w:rsid w:val="00A17B71"/>
    <w:rsid w:val="00A17CAC"/>
    <w:rsid w:val="00A17D83"/>
    <w:rsid w:val="00A17E3C"/>
    <w:rsid w:val="00A20222"/>
    <w:rsid w:val="00A20353"/>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F5A"/>
    <w:rsid w:val="00A45014"/>
    <w:rsid w:val="00A450FA"/>
    <w:rsid w:val="00A45506"/>
    <w:rsid w:val="00A458AB"/>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1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9E3"/>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595"/>
    <w:rsid w:val="00CA26FC"/>
    <w:rsid w:val="00CA26FD"/>
    <w:rsid w:val="00CA2880"/>
    <w:rsid w:val="00CA2A94"/>
    <w:rsid w:val="00CA2C34"/>
    <w:rsid w:val="00CA3346"/>
    <w:rsid w:val="00CA35D8"/>
    <w:rsid w:val="00CA379D"/>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09"/>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AC"/>
    <w:rsid w:val="00DA10A4"/>
    <w:rsid w:val="00DA1155"/>
    <w:rsid w:val="00DA1612"/>
    <w:rsid w:val="00DA18C5"/>
    <w:rsid w:val="00DA195B"/>
    <w:rsid w:val="00DA1BC9"/>
    <w:rsid w:val="00DA204F"/>
    <w:rsid w:val="00DA2065"/>
    <w:rsid w:val="00DA21B3"/>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24A"/>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9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9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5.png"/><Relationship Id="rId58"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image" Target="media/image2.jpeg"/><Relationship Id="rId57" Type="http://schemas.openxmlformats.org/officeDocument/2006/relationships/image" Target="media/image9.png"/><Relationship Id="rId61" Type="http://schemas.openxmlformats.org/officeDocument/2006/relationships/theme" Target="theme/theme1.xml"/><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hyperlink" Target="mailto:GSTRECON@TATASTEEL.COM" TargetMode="External"/><Relationship Id="rId56"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FF204F-B55D-4730-8BC6-259CF45AA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5050</Words>
  <Characters>28785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21</cp:revision>
  <cp:lastPrinted>2018-04-11T07:20:00Z</cp:lastPrinted>
  <dcterms:created xsi:type="dcterms:W3CDTF">2026-02-09T09:11:00Z</dcterms:created>
  <dcterms:modified xsi:type="dcterms:W3CDTF">2026-02-09T09:18:00Z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