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527AEF">
            <w:pPr>
              <w:autoSpaceDE w:val="0"/>
              <w:autoSpaceDN w:val="0"/>
              <w:adjustRightInd w:val="0"/>
              <w:rPr>
                <w:rFonts w:ascii="Cambria" w:hAnsi="Cambria"/>
                <w:b/>
                <w:color w:val="FF0000"/>
              </w:rPr>
            </w:pPr>
            <w:r>
              <w:rPr>
                <w:rFonts w:ascii="Cambria" w:hAnsi="Cambria"/>
                <w:b/>
                <w:sz w:val="22"/>
                <w:szCs w:val="22"/>
              </w:rPr>
              <w:t>TSL/TSK/AHB/</w:t>
            </w:r>
            <w:r w:rsidR="00C47854">
              <w:rPr>
                <w:rFonts w:ascii="Cambria" w:hAnsi="Cambria"/>
                <w:b/>
                <w:color w:val="0000FF"/>
                <w:sz w:val="22"/>
                <w:szCs w:val="22"/>
              </w:rPr>
              <w:t>MARCH</w:t>
            </w:r>
            <w:r>
              <w:rPr>
                <w:rFonts w:ascii="Cambria" w:hAnsi="Cambria"/>
                <w:b/>
                <w:color w:val="0000FF"/>
                <w:sz w:val="22"/>
                <w:szCs w:val="22"/>
              </w:rPr>
              <w:t>/</w:t>
            </w:r>
            <w:r w:rsidR="00527AEF">
              <w:rPr>
                <w:rFonts w:ascii="Cambria" w:hAnsi="Cambria"/>
                <w:b/>
                <w:color w:val="0000FF"/>
                <w:sz w:val="22"/>
                <w:szCs w:val="22"/>
              </w:rPr>
              <w:t>413</w:t>
            </w:r>
            <w:r>
              <w:rPr>
                <w:rFonts w:ascii="Cambria" w:hAnsi="Cambria"/>
                <w:b/>
                <w:color w:val="0000FF"/>
                <w:sz w:val="22"/>
                <w:szCs w:val="22"/>
              </w:rPr>
              <w:t>/</w:t>
            </w:r>
            <w:r w:rsidR="00AD6DA1">
              <w:rPr>
                <w:rFonts w:ascii="Cambria" w:hAnsi="Cambria"/>
                <w:b/>
                <w:sz w:val="22"/>
                <w:szCs w:val="22"/>
              </w:rPr>
              <w:t>25-26</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4E658E">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C03742" w:rsidP="004E0275">
            <w:pPr>
              <w:autoSpaceDE w:val="0"/>
              <w:autoSpaceDN w:val="0"/>
              <w:adjustRightInd w:val="0"/>
              <w:rPr>
                <w:rFonts w:ascii="Cambria" w:hAnsi="Cambria"/>
                <w:b/>
                <w:color w:val="0000FF"/>
                <w:sz w:val="28"/>
                <w:szCs w:val="28"/>
              </w:rPr>
            </w:pPr>
            <w:r>
              <w:rPr>
                <w:rFonts w:ascii="Cambria" w:hAnsi="Cambria"/>
                <w:b/>
                <w:color w:val="0000FF"/>
                <w:sz w:val="28"/>
                <w:szCs w:val="28"/>
              </w:rPr>
              <w:t>2</w:t>
            </w:r>
            <w:r w:rsidR="00C47854">
              <w:rPr>
                <w:rFonts w:ascii="Cambria" w:hAnsi="Cambria"/>
                <w:b/>
                <w:color w:val="0000FF"/>
                <w:sz w:val="28"/>
                <w:szCs w:val="28"/>
              </w:rPr>
              <w:t>0</w:t>
            </w:r>
            <w:r w:rsidR="004557CF">
              <w:rPr>
                <w:rFonts w:ascii="Cambria" w:hAnsi="Cambria"/>
                <w:b/>
                <w:color w:val="0000FF"/>
                <w:sz w:val="28"/>
                <w:szCs w:val="28"/>
              </w:rPr>
              <w:t xml:space="preserve">th </w:t>
            </w:r>
            <w:r w:rsidR="00C47854">
              <w:rPr>
                <w:rFonts w:ascii="Cambria" w:hAnsi="Cambria"/>
                <w:b/>
                <w:color w:val="0000FF"/>
                <w:sz w:val="28"/>
                <w:szCs w:val="28"/>
              </w:rPr>
              <w:t>March</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4E0275">
              <w:rPr>
                <w:rFonts w:ascii="Cambria" w:hAnsi="Cambria"/>
                <w:b/>
                <w:color w:val="0000FF"/>
                <w:sz w:val="28"/>
                <w:szCs w:val="28"/>
              </w:rPr>
              <w:t>11:30 A</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C03742" w:rsidP="004E0275">
            <w:pPr>
              <w:autoSpaceDE w:val="0"/>
              <w:autoSpaceDN w:val="0"/>
              <w:adjustRightInd w:val="0"/>
              <w:rPr>
                <w:rFonts w:ascii="Cambria" w:hAnsi="Cambria"/>
                <w:b/>
              </w:rPr>
            </w:pPr>
            <w:r>
              <w:rPr>
                <w:rFonts w:ascii="Cambria" w:hAnsi="Cambria"/>
                <w:b/>
                <w:color w:val="0000FF"/>
                <w:sz w:val="28"/>
                <w:szCs w:val="28"/>
              </w:rPr>
              <w:t>2</w:t>
            </w:r>
            <w:r w:rsidR="00C47854">
              <w:rPr>
                <w:rFonts w:ascii="Cambria" w:hAnsi="Cambria"/>
                <w:b/>
                <w:color w:val="0000FF"/>
                <w:sz w:val="28"/>
                <w:szCs w:val="28"/>
              </w:rPr>
              <w:t>0</w:t>
            </w:r>
            <w:r w:rsidR="004557CF">
              <w:rPr>
                <w:rFonts w:ascii="Cambria" w:hAnsi="Cambria"/>
                <w:b/>
                <w:color w:val="0000FF"/>
                <w:sz w:val="28"/>
                <w:szCs w:val="28"/>
              </w:rPr>
              <w:t xml:space="preserve">th </w:t>
            </w:r>
            <w:r w:rsidR="00C47854">
              <w:rPr>
                <w:rFonts w:ascii="Cambria" w:hAnsi="Cambria"/>
                <w:b/>
                <w:color w:val="0000FF"/>
                <w:sz w:val="28"/>
                <w:szCs w:val="28"/>
              </w:rPr>
              <w:t>March</w:t>
            </w:r>
            <w:r w:rsidR="004557CF">
              <w:rPr>
                <w:rFonts w:ascii="Cambria" w:hAnsi="Cambria"/>
                <w:b/>
                <w:color w:val="0000FF"/>
              </w:rPr>
              <w:t>, 202</w:t>
            </w:r>
            <w:r w:rsidR="003D393B">
              <w:rPr>
                <w:rFonts w:ascii="Cambria" w:hAnsi="Cambria"/>
                <w:b/>
                <w:color w:val="0000FF"/>
              </w:rPr>
              <w:t xml:space="preserve">6 Till ……… at </w:t>
            </w:r>
            <w:r w:rsidR="004E0275">
              <w:rPr>
                <w:rFonts w:ascii="Cambria" w:hAnsi="Cambria"/>
                <w:b/>
                <w:color w:val="0000FF"/>
              </w:rPr>
              <w:t>1</w:t>
            </w:r>
            <w:r w:rsidR="006E13A0">
              <w:rPr>
                <w:rFonts w:ascii="Cambria" w:hAnsi="Cambria"/>
                <w:b/>
                <w:color w:val="0000FF"/>
              </w:rPr>
              <w:t>1</w:t>
            </w:r>
            <w:r w:rsidR="0081799C">
              <w:rPr>
                <w:rFonts w:ascii="Cambria" w:hAnsi="Cambria"/>
                <w:b/>
                <w:color w:val="0000FF"/>
              </w:rPr>
              <w:t>:</w:t>
            </w:r>
            <w:r w:rsidR="004E0275">
              <w:rPr>
                <w:rFonts w:ascii="Cambria" w:hAnsi="Cambria"/>
                <w:b/>
                <w:color w:val="0000FF"/>
              </w:rPr>
              <w:t>0</w:t>
            </w:r>
            <w:bookmarkStart w:id="0" w:name="_GoBack"/>
            <w:bookmarkEnd w:id="0"/>
            <w:r w:rsidR="006E13A0">
              <w:rPr>
                <w:rFonts w:ascii="Cambria" w:hAnsi="Cambria"/>
                <w:b/>
                <w:color w:val="0000FF"/>
              </w:rPr>
              <w:t xml:space="preserve">0 </w:t>
            </w:r>
            <w:r w:rsidR="004E0275">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lastRenderedPageBreak/>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lastRenderedPageBreak/>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757F17" w:rsidRDefault="00757F17">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BB4B4F">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6A46CF" w:rsidTr="00BB4B4F">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A46CF" w:rsidRPr="00D717B3" w:rsidRDefault="006A46CF">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D0D0D" w:themeColor="text1" w:themeTint="F2"/>
                <w:sz w:val="18"/>
                <w:szCs w:val="18"/>
              </w:rPr>
            </w:pPr>
            <w:r w:rsidRPr="006A46C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Theme="majorHAnsi" w:hAnsiTheme="majorHAnsi" w:cs="Calibri"/>
                <w:b/>
                <w:color w:val="0000FF"/>
                <w:sz w:val="20"/>
                <w:szCs w:val="20"/>
              </w:rPr>
            </w:pPr>
            <w:r w:rsidRPr="006A46CF">
              <w:rPr>
                <w:rFonts w:asciiTheme="majorHAnsi" w:hAnsiTheme="majorHAnsi" w:cs="Calibri"/>
                <w:b/>
                <w:color w:val="0000FF"/>
                <w:sz w:val="20"/>
                <w:szCs w:val="20"/>
              </w:rPr>
              <w:t>2402/SPD/K/01</w:t>
            </w:r>
          </w:p>
        </w:tc>
        <w:tc>
          <w:tcPr>
            <w:tcW w:w="1350"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Theme="majorHAnsi" w:hAnsiTheme="majorHAnsi" w:cs="Calibri"/>
                <w:b/>
                <w:color w:val="000000"/>
                <w:sz w:val="20"/>
                <w:szCs w:val="20"/>
              </w:rPr>
            </w:pPr>
            <w:r w:rsidRPr="006A46CF">
              <w:rPr>
                <w:rFonts w:asciiTheme="majorHAnsi" w:hAnsiTheme="majorHAnsi" w:cs="Calibri"/>
                <w:b/>
                <w:color w:val="000000"/>
                <w:sz w:val="20"/>
                <w:szCs w:val="20"/>
              </w:rPr>
              <w:t>150003839</w:t>
            </w:r>
          </w:p>
        </w:tc>
        <w:tc>
          <w:tcPr>
            <w:tcW w:w="4320" w:type="dxa"/>
            <w:tcBorders>
              <w:top w:val="nil"/>
              <w:left w:val="nil"/>
              <w:bottom w:val="single" w:sz="4" w:space="0" w:color="auto"/>
              <w:right w:val="single" w:sz="4" w:space="0" w:color="auto"/>
            </w:tcBorders>
            <w:shd w:val="clear" w:color="000000" w:fill="FFFFFF"/>
            <w:vAlign w:val="center"/>
          </w:tcPr>
          <w:p w:rsidR="006A46CF" w:rsidRPr="006A46CF" w:rsidRDefault="006A46CF" w:rsidP="007B6EAD">
            <w:pPr>
              <w:rPr>
                <w:rFonts w:ascii="Cambria" w:hAnsi="Cambria" w:cs="Calibri"/>
                <w:b/>
                <w:bCs/>
                <w:color w:val="000000"/>
                <w:sz w:val="20"/>
                <w:szCs w:val="20"/>
                <w:lang w:val="en-IN" w:eastAsia="en-IN"/>
              </w:rPr>
            </w:pPr>
            <w:r w:rsidRPr="006A46CF">
              <w:rPr>
                <w:rFonts w:ascii="Cambria" w:hAnsi="Cambria" w:cs="Calibri"/>
                <w:b/>
                <w:bCs/>
                <w:color w:val="000000"/>
                <w:sz w:val="20"/>
                <w:szCs w:val="20"/>
                <w:lang w:val="en-IN" w:eastAsia="en-IN"/>
              </w:rPr>
              <w:t xml:space="preserve">Empty Plastic drum (20-35 </w:t>
            </w:r>
            <w:proofErr w:type="spellStart"/>
            <w:r w:rsidRPr="006A46CF">
              <w:rPr>
                <w:rFonts w:ascii="Cambria" w:hAnsi="Cambria" w:cs="Calibri"/>
                <w:b/>
                <w:bCs/>
                <w:color w:val="000000"/>
                <w:sz w:val="20"/>
                <w:szCs w:val="20"/>
                <w:lang w:val="en-IN" w:eastAsia="en-IN"/>
              </w:rPr>
              <w:t>Ltr</w:t>
            </w:r>
            <w:proofErr w:type="spellEnd"/>
            <w:proofErr w:type="gramStart"/>
            <w:r w:rsidRPr="006A46CF">
              <w:rPr>
                <w:rFonts w:ascii="Cambria" w:hAnsi="Cambria" w:cs="Calibri"/>
                <w:b/>
                <w:bCs/>
                <w:color w:val="000000"/>
                <w:sz w:val="20"/>
                <w:szCs w:val="20"/>
                <w:lang w:val="en-IN" w:eastAsia="en-IN"/>
              </w:rPr>
              <w:t>)(</w:t>
            </w:r>
            <w:proofErr w:type="gramEnd"/>
            <w:r w:rsidRPr="006A46CF">
              <w:rPr>
                <w:rFonts w:ascii="Cambria" w:hAnsi="Cambria" w:cs="Calibri"/>
                <w:b/>
                <w:bCs/>
                <w:color w:val="000000"/>
                <w:sz w:val="20"/>
                <w:szCs w:val="20"/>
                <w:lang w:val="en-IN" w:eastAsia="en-IN"/>
              </w:rPr>
              <w:t>with &amp;without lid) with Bucket</w:t>
            </w:r>
            <w:r w:rsidR="007B6EAD">
              <w:rPr>
                <w:rFonts w:ascii="Cambria" w:hAnsi="Cambria" w:cs="Calibri"/>
                <w:b/>
                <w:bCs/>
                <w:color w:val="000000"/>
                <w:sz w:val="20"/>
                <w:szCs w:val="20"/>
                <w:lang w:val="en-IN" w:eastAsia="en-IN"/>
              </w:rPr>
              <w:t xml:space="preserve">, </w:t>
            </w:r>
            <w:r w:rsidR="007B6EAD" w:rsidRPr="007B6EAD">
              <w:rPr>
                <w:rFonts w:ascii="Cambria" w:hAnsi="Cambria" w:cs="Calibri"/>
                <w:b/>
                <w:bCs/>
                <w:color w:val="000000"/>
                <w:sz w:val="20"/>
                <w:szCs w:val="20"/>
                <w:lang w:val="en-IN" w:eastAsia="en-IN"/>
              </w:rPr>
              <w:t>Manual loading by TSL</w:t>
            </w:r>
            <w:r w:rsidR="007B6EAD">
              <w:rPr>
                <w:rFonts w:ascii="Cambria" w:hAnsi="Cambria" w:cs="Calibri"/>
                <w:b/>
                <w:bCs/>
                <w:color w:val="000000"/>
                <w:sz w:val="20"/>
                <w:szCs w:val="20"/>
                <w:lang w:val="en-IN" w:eastAsia="en-IN"/>
              </w:rPr>
              <w:t>,</w:t>
            </w:r>
            <w:r w:rsidR="007B6EAD">
              <w:rPr>
                <w:rFonts w:ascii="Aptos" w:hAnsi="Aptos"/>
                <w:color w:val="000000"/>
                <w:shd w:val="clear" w:color="auto" w:fill="FFFFFF"/>
              </w:rPr>
              <w:t xml:space="preserve"> </w:t>
            </w:r>
            <w:r w:rsidR="007B6EAD" w:rsidRPr="007B6EAD">
              <w:rPr>
                <w:rFonts w:ascii="Cambria" w:hAnsi="Cambria" w:cs="Calibri"/>
                <w:b/>
                <w:bCs/>
                <w:color w:val="000000"/>
                <w:sz w:val="20"/>
                <w:szCs w:val="20"/>
                <w:lang w:val="en-IN" w:eastAsia="en-IN"/>
              </w:rPr>
              <w:t>Container vehicle not allow.</w:t>
            </w:r>
            <w:r w:rsidR="007B6EAD">
              <w:rPr>
                <w:rFonts w:ascii="Aptos" w:hAnsi="Aptos"/>
                <w:color w:val="000000"/>
                <w:shd w:val="clear" w:color="auto" w:fill="FFFFFF"/>
              </w:rPr>
              <w:t xml:space="preserve"> </w:t>
            </w:r>
            <w:r w:rsidR="007B6EAD"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sidR="007B6EAD">
              <w:rPr>
                <w:rFonts w:ascii="Cambria" w:hAnsi="Cambria" w:cs="Calibri"/>
                <w:b/>
                <w:bCs/>
                <w:color w:val="FF0000"/>
                <w:sz w:val="20"/>
                <w:szCs w:val="20"/>
                <w:highlight w:val="yellow"/>
                <w:lang w:val="en-IN" w:eastAsia="en-IN"/>
              </w:rPr>
              <w:t>hazardous and other waste rule</w:t>
            </w:r>
            <w:r w:rsidR="007B6EAD">
              <w:rPr>
                <w:rFonts w:ascii="Cambria" w:hAnsi="Cambria" w:cs="Calibri"/>
                <w:b/>
                <w:bCs/>
                <w:color w:val="FF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00000"/>
                <w:sz w:val="20"/>
                <w:szCs w:val="20"/>
                <w:lang w:val="en-IN" w:eastAsia="en-IN"/>
              </w:rPr>
            </w:pPr>
            <w:r w:rsidRPr="006A46CF">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00000"/>
                <w:sz w:val="20"/>
                <w:szCs w:val="20"/>
                <w:lang w:val="en-IN" w:eastAsia="en-IN"/>
              </w:rPr>
            </w:pPr>
            <w:proofErr w:type="spellStart"/>
            <w:r w:rsidRPr="006A46CF">
              <w:rPr>
                <w:rFonts w:ascii="Cambria" w:hAnsi="Cambria" w:cs="Calibri"/>
                <w:b/>
                <w:bCs/>
                <w:color w:val="000000"/>
                <w:sz w:val="20"/>
                <w:szCs w:val="20"/>
                <w:lang w:val="en-IN" w:eastAsia="en-IN"/>
              </w:rPr>
              <w:t>Nos</w:t>
            </w:r>
            <w:proofErr w:type="spellEnd"/>
            <w:r w:rsidRPr="006A46CF">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6A46CF" w:rsidRPr="0008366D" w:rsidRDefault="006A46CF" w:rsidP="00CF7340">
            <w:pPr>
              <w:jc w:val="center"/>
              <w:rPr>
                <w:rFonts w:ascii="Cambria" w:hAnsi="Cambria" w:cs="Calibri"/>
                <w:b/>
                <w:bCs/>
                <w:color w:val="000000"/>
                <w:sz w:val="18"/>
                <w:szCs w:val="18"/>
              </w:rPr>
            </w:pPr>
            <w:r w:rsidRPr="0008366D">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A46CF" w:rsidRPr="0008366D" w:rsidRDefault="006A46CF" w:rsidP="00CF7340">
            <w:pPr>
              <w:jc w:val="center"/>
              <w:rPr>
                <w:rFonts w:ascii="Cambria" w:hAnsi="Cambria" w:cs="Calibri"/>
                <w:b/>
                <w:bCs/>
                <w:color w:val="000000"/>
                <w:sz w:val="18"/>
                <w:szCs w:val="18"/>
              </w:rPr>
            </w:pPr>
            <w:r w:rsidRPr="0008366D">
              <w:rPr>
                <w:rFonts w:ascii="Cambria" w:hAnsi="Cambria"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A46CF" w:rsidRPr="006A46CF" w:rsidRDefault="006A46CF" w:rsidP="006A46CF">
            <w:pPr>
              <w:jc w:val="center"/>
              <w:rPr>
                <w:rFonts w:ascii="Cambria" w:hAnsi="Cambria" w:cs="Calibri"/>
                <w:b/>
                <w:bCs/>
                <w:color w:val="000000"/>
                <w:sz w:val="18"/>
                <w:szCs w:val="18"/>
              </w:rPr>
            </w:pPr>
            <w:r w:rsidRPr="006A46CF">
              <w:rPr>
                <w:rFonts w:ascii="Cambria" w:hAnsi="Cambria" w:cs="Calibri"/>
                <w:b/>
                <w:bCs/>
                <w:color w:val="000000"/>
                <w:sz w:val="18"/>
                <w:szCs w:val="18"/>
              </w:rPr>
              <w:t>PER PIC Rs1</w:t>
            </w:r>
          </w:p>
        </w:tc>
        <w:tc>
          <w:tcPr>
            <w:tcW w:w="1059" w:type="dxa"/>
            <w:tcBorders>
              <w:top w:val="nil"/>
              <w:left w:val="nil"/>
              <w:bottom w:val="single" w:sz="4" w:space="0" w:color="auto"/>
              <w:right w:val="single" w:sz="4" w:space="0" w:color="auto"/>
            </w:tcBorders>
            <w:shd w:val="clear" w:color="000000" w:fill="FFFFFF"/>
            <w:vAlign w:val="center"/>
          </w:tcPr>
          <w:p w:rsidR="006A46CF" w:rsidRDefault="006A46CF" w:rsidP="00CF7340">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A46CF" w:rsidRDefault="006A46CF" w:rsidP="00CF734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6A46CF" w:rsidRDefault="006A46CF" w:rsidP="00CF7340">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6A46CF" w:rsidTr="00BB4B4F">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A46CF" w:rsidRPr="00D717B3" w:rsidRDefault="006A46CF">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D0D0D" w:themeColor="text1" w:themeTint="F2"/>
                <w:sz w:val="18"/>
                <w:szCs w:val="18"/>
              </w:rPr>
            </w:pPr>
            <w:r w:rsidRPr="006A46C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Theme="majorHAnsi" w:hAnsiTheme="majorHAnsi" w:cs="Calibri"/>
                <w:b/>
                <w:color w:val="0000FF"/>
                <w:sz w:val="20"/>
                <w:szCs w:val="20"/>
              </w:rPr>
            </w:pPr>
            <w:r w:rsidRPr="006A46CF">
              <w:rPr>
                <w:rFonts w:asciiTheme="majorHAnsi" w:hAnsiTheme="majorHAnsi" w:cs="Calibri"/>
                <w:b/>
                <w:color w:val="0000FF"/>
                <w:sz w:val="20"/>
                <w:szCs w:val="20"/>
              </w:rPr>
              <w:t>2402/SPD/K/02</w:t>
            </w:r>
          </w:p>
        </w:tc>
        <w:tc>
          <w:tcPr>
            <w:tcW w:w="1350"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Theme="majorHAnsi" w:hAnsiTheme="majorHAnsi" w:cs="Calibri"/>
                <w:b/>
                <w:color w:val="000000"/>
                <w:sz w:val="20"/>
                <w:szCs w:val="20"/>
              </w:rPr>
            </w:pPr>
            <w:r w:rsidRPr="006A46CF">
              <w:rPr>
                <w:rFonts w:asciiTheme="majorHAnsi" w:hAnsiTheme="majorHAnsi" w:cs="Calibri"/>
                <w:b/>
                <w:color w:val="000000"/>
                <w:sz w:val="20"/>
                <w:szCs w:val="20"/>
              </w:rPr>
              <w:t>150003840</w:t>
            </w:r>
          </w:p>
        </w:tc>
        <w:tc>
          <w:tcPr>
            <w:tcW w:w="4320" w:type="dxa"/>
            <w:tcBorders>
              <w:top w:val="nil"/>
              <w:left w:val="nil"/>
              <w:bottom w:val="single" w:sz="4" w:space="0" w:color="auto"/>
              <w:right w:val="single" w:sz="4" w:space="0" w:color="auto"/>
            </w:tcBorders>
            <w:shd w:val="clear" w:color="000000" w:fill="FFFFFF"/>
            <w:vAlign w:val="center"/>
          </w:tcPr>
          <w:p w:rsidR="006A46CF" w:rsidRPr="006A46CF" w:rsidRDefault="00253B9E" w:rsidP="006A46CF">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50 </w:t>
            </w:r>
            <w:proofErr w:type="spellStart"/>
            <w:r>
              <w:rPr>
                <w:rFonts w:ascii="Cambria" w:hAnsi="Cambria" w:cs="Calibri"/>
                <w:b/>
                <w:bCs/>
                <w:color w:val="000000"/>
                <w:sz w:val="20"/>
                <w:szCs w:val="20"/>
                <w:lang w:val="en-IN" w:eastAsia="en-IN"/>
              </w:rPr>
              <w:t>Ltr</w:t>
            </w:r>
            <w:proofErr w:type="spellEnd"/>
            <w:r>
              <w:rPr>
                <w:rFonts w:ascii="Cambria" w:hAnsi="Cambria" w:cs="Calibri"/>
                <w:b/>
                <w:bCs/>
                <w:color w:val="000000"/>
                <w:sz w:val="20"/>
                <w:szCs w:val="20"/>
                <w:lang w:val="en-IN" w:eastAsia="en-IN"/>
              </w:rPr>
              <w:t xml:space="preserve"> plastic drum, </w:t>
            </w:r>
            <w:r w:rsidRPr="007B6EAD">
              <w:rPr>
                <w:rFonts w:ascii="Cambria" w:hAnsi="Cambria" w:cs="Calibri"/>
                <w:b/>
                <w:bCs/>
                <w:color w:val="000000"/>
                <w:sz w:val="20"/>
                <w:szCs w:val="20"/>
                <w:lang w:val="en-IN" w:eastAsia="en-IN"/>
              </w:rPr>
              <w:t>Manual loading by TSL</w:t>
            </w:r>
            <w:r>
              <w:rPr>
                <w:rFonts w:ascii="Cambria" w:hAnsi="Cambria" w:cs="Calibri"/>
                <w:b/>
                <w:bCs/>
                <w:color w:val="000000"/>
                <w:sz w:val="20"/>
                <w:szCs w:val="20"/>
                <w:lang w:val="en-IN" w:eastAsia="en-IN"/>
              </w:rPr>
              <w:t>,</w:t>
            </w:r>
            <w:r>
              <w:rPr>
                <w:rFonts w:ascii="Aptos" w:hAnsi="Aptos"/>
                <w:color w:val="000000"/>
                <w:shd w:val="clear" w:color="auto" w:fill="FFFFFF"/>
              </w:rPr>
              <w:t xml:space="preserve"> </w:t>
            </w:r>
            <w:r w:rsidRPr="007B6EAD">
              <w:rPr>
                <w:rFonts w:ascii="Cambria" w:hAnsi="Cambria" w:cs="Calibri"/>
                <w:b/>
                <w:bCs/>
                <w:color w:val="000000"/>
                <w:sz w:val="20"/>
                <w:szCs w:val="20"/>
                <w:lang w:val="en-IN" w:eastAsia="en-IN"/>
              </w:rPr>
              <w:t>Container vehicle not allow.</w:t>
            </w:r>
            <w:r>
              <w:rPr>
                <w:rFonts w:ascii="Aptos" w:hAnsi="Aptos"/>
                <w:color w:val="000000"/>
                <w:shd w:val="clear" w:color="auto" w:fill="FFFFFF"/>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Pr>
                <w:rFonts w:ascii="Cambria" w:hAnsi="Cambria" w:cs="Calibri"/>
                <w:b/>
                <w:bCs/>
                <w:color w:val="FF0000"/>
                <w:sz w:val="20"/>
                <w:szCs w:val="20"/>
                <w:highlight w:val="yellow"/>
                <w:lang w:val="en-IN" w:eastAsia="en-IN"/>
              </w:rPr>
              <w:t>hazardous and other waste rule</w:t>
            </w:r>
            <w:r>
              <w:rPr>
                <w:rFonts w:ascii="Cambria" w:hAnsi="Cambria" w:cs="Calibri"/>
                <w:b/>
                <w:bCs/>
                <w:color w:val="FF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00000"/>
                <w:sz w:val="20"/>
                <w:szCs w:val="20"/>
                <w:lang w:val="en-IN" w:eastAsia="en-IN"/>
              </w:rPr>
            </w:pPr>
            <w:r w:rsidRPr="006A46CF">
              <w:rPr>
                <w:rFonts w:ascii="Cambria" w:hAnsi="Cambria" w:cs="Calibri"/>
                <w:b/>
                <w:bCs/>
                <w:color w:val="000000"/>
                <w:sz w:val="20"/>
                <w:szCs w:val="20"/>
                <w:lang w:val="en-IN" w:eastAsia="en-IN"/>
              </w:rPr>
              <w:t>500</w:t>
            </w:r>
          </w:p>
        </w:tc>
        <w:tc>
          <w:tcPr>
            <w:tcW w:w="701"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00000"/>
                <w:sz w:val="20"/>
                <w:szCs w:val="20"/>
                <w:lang w:val="en-IN" w:eastAsia="en-IN"/>
              </w:rPr>
            </w:pPr>
            <w:proofErr w:type="spellStart"/>
            <w:r w:rsidRPr="006A46CF">
              <w:rPr>
                <w:rFonts w:ascii="Cambria" w:hAnsi="Cambria" w:cs="Calibri"/>
                <w:b/>
                <w:bCs/>
                <w:color w:val="000000"/>
                <w:sz w:val="20"/>
                <w:szCs w:val="20"/>
                <w:lang w:val="en-IN" w:eastAsia="en-IN"/>
              </w:rPr>
              <w:t>Nos</w:t>
            </w:r>
            <w:proofErr w:type="spellEnd"/>
            <w:r w:rsidRPr="006A46CF">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A46CF" w:rsidRPr="006A46CF" w:rsidRDefault="006A46CF" w:rsidP="006A46CF">
            <w:pPr>
              <w:jc w:val="center"/>
              <w:rPr>
                <w:rFonts w:ascii="Cambria" w:hAnsi="Cambria" w:cs="Calibri"/>
                <w:b/>
                <w:bCs/>
                <w:color w:val="000000"/>
                <w:sz w:val="18"/>
                <w:szCs w:val="18"/>
              </w:rPr>
            </w:pPr>
            <w:r w:rsidRPr="006A46CF">
              <w:rPr>
                <w:rFonts w:ascii="Cambria" w:hAnsi="Cambria" w:cs="Calibri"/>
                <w:b/>
                <w:bCs/>
                <w:color w:val="000000"/>
                <w:sz w:val="18"/>
                <w:szCs w:val="18"/>
              </w:rPr>
              <w:t>PER PIC Rs1</w:t>
            </w:r>
          </w:p>
        </w:tc>
        <w:tc>
          <w:tcPr>
            <w:tcW w:w="1059"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A46CF" w:rsidTr="00BB4B4F">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A46CF" w:rsidRPr="00D717B3" w:rsidRDefault="006A46CF">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D0D0D" w:themeColor="text1" w:themeTint="F2"/>
                <w:sz w:val="18"/>
                <w:szCs w:val="18"/>
              </w:rPr>
            </w:pPr>
            <w:r w:rsidRPr="006A46CF">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Theme="majorHAnsi" w:hAnsiTheme="majorHAnsi" w:cs="Calibri"/>
                <w:b/>
                <w:color w:val="0000FF"/>
                <w:sz w:val="20"/>
                <w:szCs w:val="20"/>
              </w:rPr>
            </w:pPr>
            <w:r w:rsidRPr="006A46CF">
              <w:rPr>
                <w:rFonts w:asciiTheme="majorHAnsi" w:hAnsiTheme="majorHAnsi" w:cs="Calibri"/>
                <w:b/>
                <w:color w:val="0000FF"/>
                <w:sz w:val="20"/>
                <w:szCs w:val="20"/>
              </w:rPr>
              <w:t>2402/MLD/K/01</w:t>
            </w:r>
          </w:p>
        </w:tc>
        <w:tc>
          <w:tcPr>
            <w:tcW w:w="1350"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Theme="majorHAnsi" w:hAnsiTheme="majorHAnsi" w:cs="Calibri"/>
                <w:b/>
                <w:color w:val="000000"/>
                <w:sz w:val="20"/>
                <w:szCs w:val="20"/>
              </w:rPr>
            </w:pPr>
            <w:r w:rsidRPr="006A46CF">
              <w:rPr>
                <w:rFonts w:asciiTheme="majorHAnsi" w:hAnsiTheme="majorHAnsi" w:cs="Calibri"/>
                <w:b/>
                <w:color w:val="000000"/>
                <w:sz w:val="20"/>
                <w:szCs w:val="20"/>
              </w:rPr>
              <w:t>150003835</w:t>
            </w:r>
          </w:p>
        </w:tc>
        <w:tc>
          <w:tcPr>
            <w:tcW w:w="4320" w:type="dxa"/>
            <w:tcBorders>
              <w:top w:val="nil"/>
              <w:left w:val="nil"/>
              <w:bottom w:val="single" w:sz="4" w:space="0" w:color="auto"/>
              <w:right w:val="single" w:sz="4" w:space="0" w:color="auto"/>
            </w:tcBorders>
            <w:shd w:val="clear" w:color="000000" w:fill="FFFFFF"/>
            <w:vAlign w:val="center"/>
          </w:tcPr>
          <w:p w:rsidR="006A46CF" w:rsidRPr="006A46CF" w:rsidRDefault="006A46CF" w:rsidP="006A46CF">
            <w:pPr>
              <w:rPr>
                <w:rFonts w:ascii="Cambria" w:hAnsi="Cambria" w:cs="Calibri"/>
                <w:b/>
                <w:bCs/>
                <w:color w:val="000000"/>
                <w:sz w:val="20"/>
                <w:szCs w:val="20"/>
                <w:lang w:val="en-IN" w:eastAsia="en-IN"/>
              </w:rPr>
            </w:pPr>
            <w:r w:rsidRPr="006A46CF">
              <w:rPr>
                <w:rFonts w:ascii="Cambria" w:hAnsi="Cambria" w:cs="Calibri"/>
                <w:b/>
                <w:bCs/>
                <w:color w:val="000000"/>
                <w:sz w:val="20"/>
                <w:szCs w:val="20"/>
                <w:lang w:val="en-IN" w:eastAsia="en-IN"/>
              </w:rPr>
              <w:t>MS Empty Drum (210 Litre</w:t>
            </w:r>
            <w:proofErr w:type="gramStart"/>
            <w:r w:rsidRPr="006A46CF">
              <w:rPr>
                <w:rFonts w:ascii="Cambria" w:hAnsi="Cambria" w:cs="Calibri"/>
                <w:b/>
                <w:bCs/>
                <w:color w:val="000000"/>
                <w:sz w:val="20"/>
                <w:szCs w:val="20"/>
                <w:lang w:val="en-IN" w:eastAsia="en-IN"/>
              </w:rPr>
              <w:t>)With</w:t>
            </w:r>
            <w:proofErr w:type="gramEnd"/>
            <w:r w:rsidRPr="006A46CF">
              <w:rPr>
                <w:rFonts w:ascii="Cambria" w:hAnsi="Cambria" w:cs="Calibri"/>
                <w:b/>
                <w:bCs/>
                <w:color w:val="000000"/>
                <w:sz w:val="20"/>
                <w:szCs w:val="20"/>
                <w:lang w:val="en-IN" w:eastAsia="en-IN"/>
              </w:rPr>
              <w:t xml:space="preserve"> lid and without lid)</w:t>
            </w:r>
            <w:r w:rsidR="00253B9E">
              <w:rPr>
                <w:rFonts w:ascii="Cambria" w:hAnsi="Cambria" w:cs="Calibri"/>
                <w:b/>
                <w:bCs/>
                <w:color w:val="000000"/>
                <w:sz w:val="20"/>
                <w:szCs w:val="20"/>
                <w:lang w:val="en-IN" w:eastAsia="en-IN"/>
              </w:rPr>
              <w:t xml:space="preserve">, </w:t>
            </w:r>
            <w:r w:rsidR="00253B9E" w:rsidRPr="007B6EAD">
              <w:rPr>
                <w:rFonts w:ascii="Cambria" w:hAnsi="Cambria" w:cs="Calibri"/>
                <w:b/>
                <w:bCs/>
                <w:color w:val="000000"/>
                <w:sz w:val="20"/>
                <w:szCs w:val="20"/>
                <w:lang w:val="en-IN" w:eastAsia="en-IN"/>
              </w:rPr>
              <w:t>Manual loading by TSL</w:t>
            </w:r>
            <w:r w:rsidR="00253B9E">
              <w:rPr>
                <w:rFonts w:ascii="Cambria" w:hAnsi="Cambria" w:cs="Calibri"/>
                <w:b/>
                <w:bCs/>
                <w:color w:val="000000"/>
                <w:sz w:val="20"/>
                <w:szCs w:val="20"/>
                <w:lang w:val="en-IN" w:eastAsia="en-IN"/>
              </w:rPr>
              <w:t>,</w:t>
            </w:r>
            <w:r w:rsidR="00253B9E">
              <w:rPr>
                <w:rFonts w:ascii="Aptos" w:hAnsi="Aptos"/>
                <w:color w:val="000000"/>
                <w:shd w:val="clear" w:color="auto" w:fill="FFFFFF"/>
              </w:rPr>
              <w:t xml:space="preserve"> </w:t>
            </w:r>
            <w:r w:rsidR="00253B9E" w:rsidRPr="007B6EAD">
              <w:rPr>
                <w:rFonts w:ascii="Cambria" w:hAnsi="Cambria" w:cs="Calibri"/>
                <w:b/>
                <w:bCs/>
                <w:color w:val="000000"/>
                <w:sz w:val="20"/>
                <w:szCs w:val="20"/>
                <w:lang w:val="en-IN" w:eastAsia="en-IN"/>
              </w:rPr>
              <w:t>Container vehicle not allow.</w:t>
            </w:r>
            <w:r w:rsidR="00253B9E">
              <w:rPr>
                <w:rFonts w:ascii="Aptos" w:hAnsi="Aptos"/>
                <w:color w:val="000000"/>
                <w:shd w:val="clear" w:color="auto" w:fill="FFFFFF"/>
              </w:rPr>
              <w:t xml:space="preserve"> </w:t>
            </w:r>
            <w:r w:rsidR="00253B9E"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sidR="00253B9E">
              <w:rPr>
                <w:rFonts w:ascii="Cambria" w:hAnsi="Cambria" w:cs="Calibri"/>
                <w:b/>
                <w:bCs/>
                <w:color w:val="FF0000"/>
                <w:sz w:val="20"/>
                <w:szCs w:val="20"/>
                <w:highlight w:val="yellow"/>
                <w:lang w:val="en-IN" w:eastAsia="en-IN"/>
              </w:rPr>
              <w:t>hazardous and other waste rule</w:t>
            </w:r>
            <w:r w:rsidR="00253B9E">
              <w:rPr>
                <w:rFonts w:ascii="Cambria" w:hAnsi="Cambria" w:cs="Calibri"/>
                <w:b/>
                <w:bCs/>
                <w:color w:val="FF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00000"/>
                <w:sz w:val="20"/>
                <w:szCs w:val="20"/>
                <w:lang w:val="en-IN" w:eastAsia="en-IN"/>
              </w:rPr>
            </w:pPr>
            <w:r w:rsidRPr="006A46CF">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6A46CF" w:rsidRPr="006A46CF" w:rsidRDefault="006A46CF">
            <w:pPr>
              <w:jc w:val="center"/>
              <w:rPr>
                <w:rFonts w:ascii="Cambria" w:hAnsi="Cambria" w:cs="Calibri"/>
                <w:b/>
                <w:bCs/>
                <w:color w:val="000000"/>
                <w:sz w:val="20"/>
                <w:szCs w:val="20"/>
                <w:lang w:val="en-IN" w:eastAsia="en-IN"/>
              </w:rPr>
            </w:pPr>
            <w:proofErr w:type="spellStart"/>
            <w:r w:rsidRPr="006A46CF">
              <w:rPr>
                <w:rFonts w:ascii="Cambria" w:hAnsi="Cambria" w:cs="Calibri"/>
                <w:b/>
                <w:bCs/>
                <w:color w:val="000000"/>
                <w:sz w:val="20"/>
                <w:szCs w:val="20"/>
                <w:lang w:val="en-IN" w:eastAsia="en-IN"/>
              </w:rPr>
              <w:t>Nos</w:t>
            </w:r>
            <w:proofErr w:type="spellEnd"/>
            <w:r w:rsidRPr="006A46CF">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6A46CF" w:rsidRPr="006A46CF" w:rsidRDefault="006A46CF" w:rsidP="006A46CF">
            <w:pPr>
              <w:jc w:val="center"/>
              <w:rPr>
                <w:rFonts w:ascii="Cambria" w:hAnsi="Cambria" w:cs="Calibri"/>
                <w:b/>
                <w:bCs/>
                <w:color w:val="000000"/>
                <w:sz w:val="18"/>
                <w:szCs w:val="18"/>
              </w:rPr>
            </w:pPr>
            <w:r w:rsidRPr="006A46CF">
              <w:rPr>
                <w:rFonts w:ascii="Cambria" w:hAnsi="Cambria" w:cs="Calibri"/>
                <w:b/>
                <w:bCs/>
                <w:color w:val="000000"/>
                <w:sz w:val="18"/>
                <w:szCs w:val="18"/>
              </w:rPr>
              <w:t>PER PIC Rs1</w:t>
            </w:r>
          </w:p>
        </w:tc>
        <w:tc>
          <w:tcPr>
            <w:tcW w:w="1059"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6A46CF" w:rsidRDefault="006A46CF"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366BF8" w:rsidRDefault="00366BF8">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366BF8" w:rsidRDefault="00366BF8" w:rsidP="00366BF8">
      <w:pPr>
        <w:rPr>
          <w:rFonts w:ascii="Cambria" w:hAnsi="Cambria" w:cs="Arial"/>
          <w:b/>
          <w:color w:val="FF0000"/>
          <w:sz w:val="26"/>
          <w:szCs w:val="26"/>
          <w:u w:val="single"/>
          <w:shd w:val="clear" w:color="auto" w:fill="FFFFFF"/>
        </w:rPr>
      </w:pPr>
      <w:r w:rsidRPr="00366BF8">
        <w:rPr>
          <w:rFonts w:ascii="Cambria" w:hAnsi="Cambria" w:cs="Arial"/>
          <w:b/>
          <w:noProof/>
          <w:color w:val="FF0000"/>
          <w:sz w:val="26"/>
          <w:szCs w:val="26"/>
          <w:shd w:val="clear" w:color="auto" w:fill="FFFFFF"/>
        </w:rPr>
        <w:drawing>
          <wp:inline distT="0" distB="0" distL="0" distR="0" wp14:anchorId="261AEA5F" wp14:editId="719E0F95">
            <wp:extent cx="3508716" cy="2834640"/>
            <wp:effectExtent l="0" t="0" r="0" b="3810"/>
            <wp:docPr id="4" name="Picture 4" descr="C:\Users\Lenovo-pc\Desktop\2024-2025 All folders\TSL\2025-26\413-TSL Kalinganagar Misc Items auction dt. 20-03-2026\2402-MLD-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413-TSL Kalinganagar Misc Items auction dt. 20-03-2026\2402-MLD-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7474" cy="2833637"/>
                    </a:xfrm>
                    <a:prstGeom prst="rect">
                      <a:avLst/>
                    </a:prstGeom>
                    <a:noFill/>
                    <a:ln>
                      <a:noFill/>
                    </a:ln>
                  </pic:spPr>
                </pic:pic>
              </a:graphicData>
            </a:graphic>
          </wp:inline>
        </w:drawing>
      </w:r>
      <w:r w:rsidR="006A221B">
        <w:rPr>
          <w:rFonts w:ascii="Cambria" w:hAnsi="Cambria" w:cs="Arial"/>
          <w:b/>
          <w:color w:val="FF0000"/>
          <w:sz w:val="26"/>
          <w:szCs w:val="26"/>
          <w:u w:val="single"/>
          <w:shd w:val="clear" w:color="auto" w:fill="FFFFFF"/>
        </w:rPr>
        <w:t xml:space="preserve"> </w:t>
      </w:r>
      <w:r w:rsidR="00BA21A3" w:rsidRPr="00BA21A3">
        <w:rPr>
          <w:rFonts w:ascii="Cambria" w:hAnsi="Cambria" w:cs="Arial"/>
          <w:b/>
          <w:noProof/>
          <w:color w:val="FF0000"/>
          <w:sz w:val="26"/>
          <w:szCs w:val="26"/>
          <w:shd w:val="clear" w:color="auto" w:fill="FFFFFF"/>
        </w:rPr>
        <w:drawing>
          <wp:inline distT="0" distB="0" distL="0" distR="0" wp14:anchorId="11C2B2C2" wp14:editId="75507605">
            <wp:extent cx="3307080" cy="2828925"/>
            <wp:effectExtent l="0" t="0" r="7620" b="9525"/>
            <wp:docPr id="5" name="Picture 5" descr="C:\Users\Lenovo-pc\Desktop\2024-2025 All folders\TSL\2025-26\413-TSL Kalinganagar Misc Items auction dt. 20-03-2026\2402-SPD-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413-TSL Kalinganagar Misc Items auction dt. 20-03-2026\2402-SPD-K-01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4474" cy="2826696"/>
                    </a:xfrm>
                    <a:prstGeom prst="rect">
                      <a:avLst/>
                    </a:prstGeom>
                    <a:noFill/>
                    <a:ln>
                      <a:noFill/>
                    </a:ln>
                  </pic:spPr>
                </pic:pic>
              </a:graphicData>
            </a:graphic>
          </wp:inline>
        </w:drawing>
      </w:r>
      <w:r w:rsidR="006677D1">
        <w:rPr>
          <w:rFonts w:ascii="Cambria" w:hAnsi="Cambria" w:cs="Arial"/>
          <w:b/>
          <w:color w:val="FF0000"/>
          <w:sz w:val="26"/>
          <w:szCs w:val="26"/>
          <w:u w:val="single"/>
          <w:shd w:val="clear" w:color="auto" w:fill="FFFFFF"/>
        </w:rPr>
        <w:t xml:space="preserve"> </w:t>
      </w:r>
      <w:r w:rsidR="00EA3D1F" w:rsidRPr="00EA3D1F">
        <w:rPr>
          <w:rFonts w:ascii="Cambria" w:hAnsi="Cambria" w:cs="Arial"/>
          <w:b/>
          <w:noProof/>
          <w:color w:val="FF0000"/>
          <w:sz w:val="26"/>
          <w:szCs w:val="26"/>
          <w:shd w:val="clear" w:color="auto" w:fill="FFFFFF"/>
        </w:rPr>
        <w:drawing>
          <wp:inline distT="0" distB="0" distL="0" distR="0" wp14:anchorId="198237DF" wp14:editId="33A619F0">
            <wp:extent cx="3223260" cy="2846070"/>
            <wp:effectExtent l="0" t="0" r="0" b="0"/>
            <wp:docPr id="6" name="Picture 6" descr="C:\Users\Lenovo-pc\Desktop\2024-2025 All folders\TSL\2025-26\413-TSL Kalinganagar Misc Items auction dt. 20-03-2026\2402-SPD-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413-TSL Kalinganagar Misc Items auction dt. 20-03-2026\2402-SPD-K-01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7915" cy="2841350"/>
                    </a:xfrm>
                    <a:prstGeom prst="rect">
                      <a:avLst/>
                    </a:prstGeom>
                    <a:noFill/>
                    <a:ln>
                      <a:noFill/>
                    </a:ln>
                  </pic:spPr>
                </pic:pic>
              </a:graphicData>
            </a:graphic>
          </wp:inline>
        </w:drawing>
      </w:r>
    </w:p>
    <w:p w:rsidR="00555CF2" w:rsidRDefault="00555CF2" w:rsidP="00E16836">
      <w:pPr>
        <w:ind w:left="1440" w:firstLine="720"/>
        <w:rPr>
          <w:rFonts w:asciiTheme="majorHAnsi" w:hAnsiTheme="majorHAnsi" w:cs="Calibri"/>
          <w:b/>
          <w:color w:val="0000FF"/>
          <w:sz w:val="22"/>
          <w:szCs w:val="20"/>
        </w:rPr>
      </w:pPr>
      <w:r w:rsidRPr="00E16836">
        <w:rPr>
          <w:rFonts w:asciiTheme="majorHAnsi" w:hAnsiTheme="majorHAnsi" w:cs="Calibri"/>
          <w:b/>
          <w:color w:val="0000FF"/>
          <w:sz w:val="22"/>
          <w:szCs w:val="20"/>
        </w:rPr>
        <w:t>2402/MLD/K/01</w:t>
      </w:r>
      <w:r w:rsidR="00BA21A3">
        <w:rPr>
          <w:rFonts w:asciiTheme="majorHAnsi" w:hAnsiTheme="majorHAnsi" w:cs="Calibri"/>
          <w:b/>
          <w:color w:val="0000FF"/>
          <w:sz w:val="22"/>
          <w:szCs w:val="20"/>
        </w:rPr>
        <w:tab/>
      </w:r>
      <w:r w:rsidR="00BA21A3">
        <w:rPr>
          <w:rFonts w:asciiTheme="majorHAnsi" w:hAnsiTheme="majorHAnsi" w:cs="Calibri"/>
          <w:b/>
          <w:color w:val="0000FF"/>
          <w:sz w:val="22"/>
          <w:szCs w:val="20"/>
        </w:rPr>
        <w:tab/>
      </w:r>
      <w:r w:rsidR="00BA21A3">
        <w:rPr>
          <w:rFonts w:asciiTheme="majorHAnsi" w:hAnsiTheme="majorHAnsi" w:cs="Calibri"/>
          <w:b/>
          <w:color w:val="0000FF"/>
          <w:sz w:val="22"/>
          <w:szCs w:val="20"/>
        </w:rPr>
        <w:tab/>
      </w:r>
      <w:r w:rsidR="00BA21A3">
        <w:rPr>
          <w:rFonts w:asciiTheme="majorHAnsi" w:hAnsiTheme="majorHAnsi" w:cs="Calibri"/>
          <w:b/>
          <w:color w:val="0000FF"/>
          <w:sz w:val="22"/>
          <w:szCs w:val="20"/>
        </w:rPr>
        <w:tab/>
      </w:r>
      <w:r w:rsidR="00BA21A3">
        <w:rPr>
          <w:rFonts w:asciiTheme="majorHAnsi" w:hAnsiTheme="majorHAnsi" w:cs="Calibri"/>
          <w:b/>
          <w:color w:val="0000FF"/>
          <w:sz w:val="22"/>
          <w:szCs w:val="20"/>
        </w:rPr>
        <w:tab/>
      </w:r>
      <w:r w:rsidR="00BA21A3">
        <w:rPr>
          <w:rFonts w:asciiTheme="majorHAnsi" w:hAnsiTheme="majorHAnsi" w:cs="Calibri"/>
          <w:b/>
          <w:color w:val="0000FF"/>
          <w:sz w:val="22"/>
          <w:szCs w:val="20"/>
        </w:rPr>
        <w:tab/>
      </w:r>
      <w:r w:rsidR="00BA21A3" w:rsidRPr="006677D1">
        <w:rPr>
          <w:rFonts w:asciiTheme="majorHAnsi" w:hAnsiTheme="majorHAnsi" w:cs="Calibri"/>
          <w:b/>
          <w:color w:val="0000FF"/>
          <w:sz w:val="22"/>
          <w:szCs w:val="20"/>
        </w:rPr>
        <w:t>2402/SPD/K/01</w:t>
      </w:r>
      <w:r w:rsidR="00EA3D1F">
        <w:rPr>
          <w:rFonts w:asciiTheme="majorHAnsi" w:hAnsiTheme="majorHAnsi" w:cs="Calibri"/>
          <w:b/>
          <w:color w:val="0000FF"/>
          <w:sz w:val="22"/>
          <w:szCs w:val="20"/>
        </w:rPr>
        <w:tab/>
      </w:r>
      <w:r w:rsidR="00EA3D1F">
        <w:rPr>
          <w:rFonts w:asciiTheme="majorHAnsi" w:hAnsiTheme="majorHAnsi" w:cs="Calibri"/>
          <w:b/>
          <w:color w:val="0000FF"/>
          <w:sz w:val="22"/>
          <w:szCs w:val="20"/>
        </w:rPr>
        <w:tab/>
      </w:r>
      <w:r w:rsidR="00EA3D1F">
        <w:rPr>
          <w:rFonts w:asciiTheme="majorHAnsi" w:hAnsiTheme="majorHAnsi" w:cs="Calibri"/>
          <w:b/>
          <w:color w:val="0000FF"/>
          <w:sz w:val="22"/>
          <w:szCs w:val="20"/>
        </w:rPr>
        <w:tab/>
      </w:r>
      <w:r w:rsidR="00EA3D1F">
        <w:rPr>
          <w:rFonts w:asciiTheme="majorHAnsi" w:hAnsiTheme="majorHAnsi" w:cs="Calibri"/>
          <w:b/>
          <w:color w:val="0000FF"/>
          <w:sz w:val="22"/>
          <w:szCs w:val="20"/>
        </w:rPr>
        <w:tab/>
      </w:r>
      <w:r w:rsidR="00EA3D1F">
        <w:rPr>
          <w:rFonts w:asciiTheme="majorHAnsi" w:hAnsiTheme="majorHAnsi" w:cs="Calibri"/>
          <w:b/>
          <w:color w:val="0000FF"/>
          <w:sz w:val="22"/>
          <w:szCs w:val="20"/>
        </w:rPr>
        <w:tab/>
      </w:r>
      <w:r w:rsidR="00EA3D1F" w:rsidRPr="006677D1">
        <w:rPr>
          <w:rFonts w:asciiTheme="majorHAnsi" w:hAnsiTheme="majorHAnsi" w:cs="Calibri"/>
          <w:b/>
          <w:color w:val="0000FF"/>
          <w:sz w:val="22"/>
          <w:szCs w:val="20"/>
        </w:rPr>
        <w:t>2402/SPD/K/01</w:t>
      </w:r>
    </w:p>
    <w:p w:rsidR="004B20A7" w:rsidRDefault="001E4825" w:rsidP="000C41F1">
      <w:pPr>
        <w:rPr>
          <w:rFonts w:asciiTheme="majorHAnsi" w:hAnsiTheme="majorHAnsi" w:cs="Calibri"/>
          <w:b/>
          <w:color w:val="0000FF"/>
          <w:sz w:val="22"/>
          <w:szCs w:val="20"/>
        </w:rPr>
      </w:pPr>
      <w:r>
        <w:rPr>
          <w:rFonts w:asciiTheme="majorHAnsi" w:hAnsiTheme="majorHAnsi" w:cs="Calibri"/>
          <w:b/>
          <w:noProof/>
          <w:color w:val="0000FF"/>
          <w:sz w:val="22"/>
          <w:szCs w:val="20"/>
        </w:rPr>
        <w:drawing>
          <wp:inline distT="0" distB="0" distL="0" distR="0">
            <wp:extent cx="3505200" cy="2895600"/>
            <wp:effectExtent l="0" t="0" r="0" b="0"/>
            <wp:docPr id="7" name="Picture 7" descr="C:\Users\Lenovo-pc\Desktop\2024-2025 All folders\TSL\2025-26\413-TSL Kalinganagar Misc Items auction dt. 20-03-2026\2402-SPD-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413-TSL Kalinganagar Misc Items auction dt. 20-03-2026\2402-SPD-K-02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5200" cy="2895600"/>
                    </a:xfrm>
                    <a:prstGeom prst="rect">
                      <a:avLst/>
                    </a:prstGeom>
                    <a:noFill/>
                    <a:ln>
                      <a:noFill/>
                    </a:ln>
                  </pic:spPr>
                </pic:pic>
              </a:graphicData>
            </a:graphic>
          </wp:inline>
        </w:drawing>
      </w:r>
      <w:r>
        <w:rPr>
          <w:rFonts w:asciiTheme="majorHAnsi" w:hAnsiTheme="majorHAnsi" w:cs="Calibri"/>
          <w:b/>
          <w:color w:val="0000FF"/>
          <w:sz w:val="22"/>
          <w:szCs w:val="20"/>
        </w:rPr>
        <w:t xml:space="preserve"> </w:t>
      </w:r>
      <w:r>
        <w:rPr>
          <w:rFonts w:asciiTheme="majorHAnsi" w:hAnsiTheme="majorHAnsi" w:cs="Calibri"/>
          <w:b/>
          <w:noProof/>
          <w:color w:val="0000FF"/>
          <w:sz w:val="22"/>
          <w:szCs w:val="20"/>
        </w:rPr>
        <w:drawing>
          <wp:inline distT="0" distB="0" distL="0" distR="0">
            <wp:extent cx="3360420" cy="2895600"/>
            <wp:effectExtent l="0" t="0" r="0" b="0"/>
            <wp:docPr id="8" name="Picture 8" descr="C:\Users\Lenovo-pc\Desktop\2024-2025 All folders\TSL\2025-26\413-TSL Kalinganagar Misc Items auction dt. 20-03-2026\2402-SPD-K-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413-TSL Kalinganagar Misc Items auction dt. 20-03-2026\2402-SPD-K-02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0420" cy="2895600"/>
                    </a:xfrm>
                    <a:prstGeom prst="rect">
                      <a:avLst/>
                    </a:prstGeom>
                    <a:noFill/>
                    <a:ln>
                      <a:noFill/>
                    </a:ln>
                  </pic:spPr>
                </pic:pic>
              </a:graphicData>
            </a:graphic>
          </wp:inline>
        </w:drawing>
      </w:r>
    </w:p>
    <w:p w:rsidR="00FE08E8" w:rsidRDefault="001E4825" w:rsidP="00FE08E8">
      <w:pPr>
        <w:ind w:left="1440" w:firstLine="720"/>
        <w:rPr>
          <w:rFonts w:asciiTheme="majorHAnsi" w:hAnsiTheme="majorHAnsi" w:cs="Calibri"/>
          <w:b/>
          <w:color w:val="0000FF"/>
          <w:sz w:val="22"/>
          <w:szCs w:val="20"/>
        </w:rPr>
      </w:pPr>
      <w:r w:rsidRPr="001E4825">
        <w:rPr>
          <w:rFonts w:asciiTheme="majorHAnsi" w:hAnsiTheme="majorHAnsi" w:cs="Calibri"/>
          <w:b/>
          <w:color w:val="0000FF"/>
          <w:sz w:val="22"/>
          <w:szCs w:val="20"/>
        </w:rPr>
        <w:t>2402/SPD/K/02</w:t>
      </w:r>
      <w:r w:rsidRPr="001E4825">
        <w:rPr>
          <w:rFonts w:asciiTheme="majorHAnsi" w:hAnsiTheme="majorHAnsi" w:cs="Calibri"/>
          <w:b/>
          <w:color w:val="0000FF"/>
          <w:sz w:val="22"/>
          <w:szCs w:val="20"/>
        </w:rPr>
        <w:tab/>
      </w:r>
      <w:r w:rsidRPr="001E4825">
        <w:rPr>
          <w:rFonts w:asciiTheme="majorHAnsi" w:hAnsiTheme="majorHAnsi" w:cs="Calibri"/>
          <w:b/>
          <w:color w:val="0000FF"/>
          <w:sz w:val="22"/>
          <w:szCs w:val="20"/>
        </w:rPr>
        <w:tab/>
      </w:r>
      <w:r w:rsidRPr="001E4825">
        <w:rPr>
          <w:rFonts w:asciiTheme="majorHAnsi" w:hAnsiTheme="majorHAnsi" w:cs="Calibri"/>
          <w:b/>
          <w:color w:val="0000FF"/>
          <w:sz w:val="22"/>
          <w:szCs w:val="20"/>
        </w:rPr>
        <w:tab/>
      </w:r>
      <w:r w:rsidRPr="001E4825">
        <w:rPr>
          <w:rFonts w:asciiTheme="majorHAnsi" w:hAnsiTheme="majorHAnsi" w:cs="Calibri"/>
          <w:b/>
          <w:color w:val="0000FF"/>
          <w:sz w:val="22"/>
          <w:szCs w:val="20"/>
        </w:rPr>
        <w:tab/>
      </w:r>
      <w:r w:rsidRPr="001E4825">
        <w:rPr>
          <w:rFonts w:asciiTheme="majorHAnsi" w:hAnsiTheme="majorHAnsi" w:cs="Calibri"/>
          <w:b/>
          <w:color w:val="0000FF"/>
          <w:sz w:val="22"/>
          <w:szCs w:val="20"/>
        </w:rPr>
        <w:tab/>
      </w:r>
      <w:r w:rsidRPr="001E4825">
        <w:rPr>
          <w:rFonts w:asciiTheme="majorHAnsi" w:hAnsiTheme="majorHAnsi" w:cs="Calibri"/>
          <w:b/>
          <w:color w:val="0000FF"/>
          <w:sz w:val="22"/>
          <w:szCs w:val="20"/>
        </w:rPr>
        <w:tab/>
      </w:r>
      <w:r w:rsidRPr="001E4825">
        <w:rPr>
          <w:rFonts w:asciiTheme="majorHAnsi" w:hAnsiTheme="majorHAnsi" w:cs="Calibri"/>
          <w:b/>
          <w:color w:val="0000FF"/>
          <w:sz w:val="22"/>
          <w:szCs w:val="20"/>
        </w:rPr>
        <w:t>2402/SPD/K/02</w:t>
      </w:r>
    </w:p>
    <w:p w:rsidR="00780A30" w:rsidRPr="00A2173F" w:rsidRDefault="004557CF" w:rsidP="00951F2C">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5"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6"/>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7"/>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8"/>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sectPr w:rsidR="00780A30">
      <w:headerReference w:type="default" r:id="rId61"/>
      <w:footerReference w:type="default" r:id="rId62"/>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8E" w:rsidRDefault="004E658E">
      <w:r>
        <w:separator/>
      </w:r>
    </w:p>
  </w:endnote>
  <w:endnote w:type="continuationSeparator" w:id="0">
    <w:p w:rsidR="004E658E" w:rsidRDefault="004E6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4E0275">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4E0275">
      <w:rPr>
        <w:b/>
        <w:noProof/>
      </w:rPr>
      <w:t>31</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8E" w:rsidRDefault="004E658E">
      <w:r>
        <w:separator/>
      </w:r>
    </w:p>
  </w:footnote>
  <w:footnote w:type="continuationSeparator" w:id="0">
    <w:p w:rsidR="004E658E" w:rsidRDefault="004E65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C47854">
      <w:rPr>
        <w:color w:val="000000"/>
        <w:lang w:val="en-IN"/>
      </w:rPr>
      <w:t>MARCH</w:t>
    </w:r>
    <w:r w:rsidR="00527AEF">
      <w:rPr>
        <w:color w:val="000000"/>
        <w:lang w:val="en-IN"/>
      </w:rPr>
      <w:t>/413</w:t>
    </w:r>
    <w:r>
      <w:rPr>
        <w:color w:val="000000"/>
        <w:lang w:val="en-IN"/>
      </w:rPr>
      <w:t>/25-26</w:t>
    </w:r>
  </w:p>
  <w:p w:rsidR="00B300DD" w:rsidRDefault="00C47854">
    <w:pPr>
      <w:pStyle w:val="Header"/>
      <w:pBdr>
        <w:between w:val="single" w:sz="4" w:space="1" w:color="4F81BD"/>
      </w:pBdr>
      <w:spacing w:line="276" w:lineRule="auto"/>
      <w:jc w:val="center"/>
      <w:rPr>
        <w:color w:val="000000"/>
      </w:rPr>
    </w:pPr>
    <w:r>
      <w:rPr>
        <w:color w:val="000000"/>
      </w:rPr>
      <w:t>March</w:t>
    </w:r>
    <w:r w:rsidR="006E13A0">
      <w:rPr>
        <w:color w:val="000000"/>
      </w:rPr>
      <w:t xml:space="preserve"> </w:t>
    </w:r>
    <w:r>
      <w:rPr>
        <w:color w:val="000000"/>
      </w:rPr>
      <w:t>19</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1F1"/>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8E6"/>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825"/>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B9E"/>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BF8"/>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658"/>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47AF6"/>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0A7"/>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275"/>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58E"/>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AEF"/>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CF2"/>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DD"/>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7D1"/>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3E0B"/>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21B"/>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CF"/>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17"/>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6EAD"/>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AF2"/>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1F2C"/>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CF3"/>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1A3"/>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07F"/>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B4F"/>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42"/>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54"/>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7FA"/>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36"/>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32"/>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1F"/>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8E8"/>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header" Target="header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D932E0-9579-4AE2-9FA4-13CD63034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31</Pages>
  <Words>6574</Words>
  <Characters>37476</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72</cp:revision>
  <cp:lastPrinted>2018-04-11T07:20:00Z</cp:lastPrinted>
  <dcterms:created xsi:type="dcterms:W3CDTF">2026-03-19T07:50:00Z</dcterms:created>
  <dcterms:modified xsi:type="dcterms:W3CDTF">2026-03-19T11:08:00Z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