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626A18">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626A18">
              <w:rPr>
                <w:rFonts w:ascii="Cambria" w:hAnsi="Cambria"/>
                <w:b/>
                <w:color w:val="0000FF"/>
                <w:sz w:val="22"/>
                <w:szCs w:val="22"/>
              </w:rPr>
              <w:t>NOVEM</w:t>
            </w:r>
            <w:r w:rsidR="0028674D">
              <w:rPr>
                <w:rFonts w:ascii="Cambria" w:hAnsi="Cambria"/>
                <w:b/>
                <w:color w:val="0000FF"/>
                <w:sz w:val="22"/>
                <w:szCs w:val="22"/>
              </w:rPr>
              <w:t>BER</w:t>
            </w:r>
            <w:r w:rsidR="007B56A2">
              <w:rPr>
                <w:rFonts w:ascii="Cambria" w:hAnsi="Cambria"/>
                <w:b/>
                <w:color w:val="0000FF"/>
                <w:sz w:val="22"/>
                <w:szCs w:val="22"/>
              </w:rPr>
              <w:t>/</w:t>
            </w:r>
            <w:r w:rsidR="00140908">
              <w:rPr>
                <w:rFonts w:ascii="Cambria" w:hAnsi="Cambria"/>
                <w:b/>
                <w:color w:val="0000FF"/>
                <w:sz w:val="22"/>
                <w:szCs w:val="22"/>
              </w:rPr>
              <w:t>2</w:t>
            </w:r>
            <w:r w:rsidR="00626A18">
              <w:rPr>
                <w:rFonts w:ascii="Cambria" w:hAnsi="Cambria"/>
                <w:b/>
                <w:color w:val="0000FF"/>
                <w:sz w:val="22"/>
                <w:szCs w:val="22"/>
              </w:rPr>
              <w:t>6</w:t>
            </w:r>
            <w:r w:rsidR="004B4D1C">
              <w:rPr>
                <w:rFonts w:ascii="Cambria" w:hAnsi="Cambria"/>
                <w:b/>
                <w:color w:val="0000FF"/>
                <w:sz w:val="22"/>
                <w:szCs w:val="22"/>
              </w:rPr>
              <w:t>5</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r w:rsidR="004B4D1C">
              <w:rPr>
                <w:rFonts w:ascii="Cambria" w:hAnsi="Cambria"/>
                <w:b/>
                <w:sz w:val="22"/>
                <w:szCs w:val="22"/>
              </w:rPr>
              <w:t xml:space="preserve"> </w:t>
            </w:r>
            <w:r w:rsidR="00626A18">
              <w:rPr>
                <w:rFonts w:ascii="Cambria" w:hAnsi="Cambria"/>
                <w:b/>
                <w:sz w:val="22"/>
                <w:szCs w:val="22"/>
              </w:rPr>
              <w:t>(Re-Auction)</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8C6F7B"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626A18" w:rsidP="00626A18">
            <w:pPr>
              <w:autoSpaceDE w:val="0"/>
              <w:autoSpaceDN w:val="0"/>
              <w:adjustRightInd w:val="0"/>
              <w:rPr>
                <w:rFonts w:ascii="Cambria" w:hAnsi="Cambria"/>
                <w:b/>
                <w:color w:val="0000FF"/>
                <w:sz w:val="28"/>
                <w:szCs w:val="28"/>
              </w:rPr>
            </w:pPr>
            <w:r>
              <w:rPr>
                <w:rFonts w:ascii="Cambria" w:hAnsi="Cambria"/>
                <w:b/>
                <w:color w:val="0000FF"/>
                <w:sz w:val="28"/>
                <w:szCs w:val="28"/>
              </w:rPr>
              <w:t>02nd</w:t>
            </w:r>
            <w:r w:rsidR="008724FC" w:rsidRPr="008D5675">
              <w:rPr>
                <w:rFonts w:ascii="Cambria" w:hAnsi="Cambria"/>
                <w:b/>
                <w:color w:val="0000FF"/>
                <w:sz w:val="28"/>
                <w:szCs w:val="28"/>
              </w:rPr>
              <w:t xml:space="preserve"> </w:t>
            </w:r>
            <w:r>
              <w:rPr>
                <w:rFonts w:ascii="Cambria" w:hAnsi="Cambria"/>
                <w:b/>
                <w:color w:val="0000FF"/>
                <w:sz w:val="28"/>
                <w:szCs w:val="28"/>
              </w:rPr>
              <w:t>Novem</w:t>
            </w:r>
            <w:r w:rsidR="0028674D">
              <w:rPr>
                <w:rFonts w:ascii="Cambria" w:hAnsi="Cambria"/>
                <w:b/>
                <w:color w:val="0000FF"/>
                <w:sz w:val="28"/>
                <w:szCs w:val="28"/>
              </w:rPr>
              <w:t>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EF5AD5">
              <w:rPr>
                <w:rFonts w:ascii="Cambria" w:hAnsi="Cambria"/>
                <w:b/>
                <w:color w:val="0000FF"/>
                <w:sz w:val="28"/>
                <w:szCs w:val="28"/>
              </w:rPr>
              <w:t>1</w:t>
            </w:r>
            <w:r w:rsidR="00F20120">
              <w:rPr>
                <w:rFonts w:ascii="Cambria" w:hAnsi="Cambria"/>
                <w:b/>
                <w:color w:val="0000FF"/>
                <w:sz w:val="28"/>
                <w:szCs w:val="28"/>
              </w:rPr>
              <w:t>:</w:t>
            </w:r>
            <w:r w:rsidR="00EF5AD5">
              <w:rPr>
                <w:rFonts w:ascii="Cambria" w:hAnsi="Cambria"/>
                <w:b/>
                <w:color w:val="0000FF"/>
                <w:sz w:val="28"/>
                <w:szCs w:val="28"/>
              </w:rPr>
              <w:t>3</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626A18" w:rsidP="00626A18">
            <w:pPr>
              <w:autoSpaceDE w:val="0"/>
              <w:autoSpaceDN w:val="0"/>
              <w:adjustRightInd w:val="0"/>
              <w:rPr>
                <w:rFonts w:ascii="Cambria" w:hAnsi="Cambria"/>
                <w:b/>
              </w:rPr>
            </w:pPr>
            <w:r>
              <w:rPr>
                <w:rFonts w:ascii="Cambria" w:hAnsi="Cambria"/>
                <w:b/>
                <w:color w:val="0000FF"/>
                <w:sz w:val="28"/>
                <w:szCs w:val="28"/>
              </w:rPr>
              <w:t>02nd</w:t>
            </w:r>
            <w:r w:rsidR="00112E0B" w:rsidRPr="008D5675">
              <w:rPr>
                <w:rFonts w:ascii="Cambria" w:hAnsi="Cambria"/>
                <w:b/>
                <w:color w:val="0000FF"/>
                <w:sz w:val="28"/>
                <w:szCs w:val="28"/>
              </w:rPr>
              <w:t xml:space="preserve"> </w:t>
            </w:r>
            <w:r w:rsidR="00B801AA">
              <w:rPr>
                <w:rFonts w:ascii="Cambria" w:hAnsi="Cambria"/>
                <w:b/>
                <w:color w:val="0000FF"/>
                <w:sz w:val="28"/>
                <w:szCs w:val="28"/>
              </w:rPr>
              <w:t>Octo</w:t>
            </w:r>
            <w:r w:rsidR="0028674D">
              <w:rPr>
                <w:rFonts w:ascii="Cambria" w:hAnsi="Cambria"/>
                <w:b/>
                <w:color w:val="0000FF"/>
                <w:sz w:val="28"/>
                <w:szCs w:val="28"/>
              </w:rPr>
              <w:t>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580B97">
              <w:rPr>
                <w:rFonts w:ascii="Cambria" w:hAnsi="Cambria"/>
                <w:b/>
                <w:color w:val="0000FF"/>
              </w:rPr>
              <w:t>01</w:t>
            </w:r>
            <w:r w:rsidR="000F2050">
              <w:rPr>
                <w:rFonts w:ascii="Cambria" w:hAnsi="Cambria"/>
                <w:b/>
                <w:color w:val="0000FF"/>
              </w:rPr>
              <w:t>:</w:t>
            </w:r>
            <w:r w:rsidR="00EF5AD5">
              <w:rPr>
                <w:rFonts w:ascii="Cambria" w:hAnsi="Cambria"/>
                <w:b/>
                <w:color w:val="0000FF"/>
              </w:rPr>
              <w:t>0</w:t>
            </w:r>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09664062791</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69069D" w:rsidP="000651F8">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Pr="004604F2">
              <w:rPr>
                <w:rFonts w:ascii="Cambria" w:hAnsi="Cambria"/>
                <w:b/>
                <w:color w:val="FF0000"/>
                <w:sz w:val="22"/>
                <w:szCs w:val="22"/>
                <w:highlight w:val="yellow"/>
              </w:rPr>
              <w:t xml:space="preserve">Mr. </w:t>
            </w:r>
            <w:proofErr w:type="spellStart"/>
            <w:r w:rsidRPr="004A7BE7">
              <w:rPr>
                <w:rFonts w:ascii="Cambria" w:hAnsi="Cambria"/>
                <w:b/>
                <w:color w:val="FF0000"/>
                <w:sz w:val="22"/>
                <w:szCs w:val="22"/>
                <w:highlight w:val="yellow"/>
              </w:rPr>
              <w:t>Puneeth</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Param</w:t>
            </w:r>
            <w:proofErr w:type="spellEnd"/>
            <w:r w:rsidRPr="004A7BE7">
              <w:rPr>
                <w:rFonts w:ascii="Cambria" w:hAnsi="Cambria"/>
                <w:b/>
                <w:color w:val="FF0000"/>
                <w:sz w:val="22"/>
                <w:szCs w:val="22"/>
                <w:highlight w:val="yellow"/>
              </w:rPr>
              <w:t xml:space="preserve"> </w:t>
            </w:r>
            <w:proofErr w:type="spellStart"/>
            <w:r w:rsidRPr="004A7BE7">
              <w:rPr>
                <w:rFonts w:ascii="Cambria" w:hAnsi="Cambria"/>
                <w:b/>
                <w:color w:val="FF0000"/>
                <w:sz w:val="22"/>
                <w:szCs w:val="22"/>
                <w:highlight w:val="yellow"/>
              </w:rPr>
              <w:t>Senapati</w:t>
            </w:r>
            <w:proofErr w:type="spellEnd"/>
            <w:r>
              <w:rPr>
                <w:rFonts w:ascii="Cambria" w:hAnsi="Cambria"/>
                <w:b/>
                <w:color w:val="FF0000"/>
                <w:sz w:val="22"/>
                <w:szCs w:val="22"/>
                <w:highlight w:val="yellow"/>
              </w:rPr>
              <w:t xml:space="preserve"> (RAMY)</w:t>
            </w:r>
            <w:r w:rsidRPr="006539A2">
              <w:rPr>
                <w:rFonts w:ascii="Cambria" w:hAnsi="Cambria"/>
                <w:b/>
                <w:color w:val="FF0000"/>
                <w:sz w:val="22"/>
                <w:szCs w:val="22"/>
                <w:highlight w:val="yellow"/>
              </w:rPr>
              <w:t xml:space="preserve">, M: </w:t>
            </w:r>
            <w:r w:rsidRPr="004A7BE7">
              <w:rPr>
                <w:rFonts w:ascii="Cambria" w:hAnsi="Cambria"/>
                <w:b/>
                <w:color w:val="FF0000"/>
                <w:sz w:val="22"/>
                <w:szCs w:val="22"/>
                <w:highlight w:val="yellow"/>
              </w:rPr>
              <w:t>7749990834</w:t>
            </w:r>
            <w:r w:rsidRPr="00532E5A">
              <w:rPr>
                <w:rFonts w:ascii="Cambria" w:hAnsi="Cambria"/>
                <w:b/>
                <w:color w:val="FF0000"/>
                <w:sz w:val="22"/>
                <w:szCs w:val="22"/>
                <w:highlight w:val="yellow"/>
              </w:rPr>
              <w:t xml:space="preserve"> &amp; Mr. </w:t>
            </w:r>
            <w:proofErr w:type="spellStart"/>
            <w:r w:rsidRPr="00532E5A">
              <w:rPr>
                <w:rFonts w:ascii="Cambria" w:hAnsi="Cambria"/>
                <w:b/>
                <w:color w:val="FF0000"/>
                <w:sz w:val="22"/>
                <w:szCs w:val="22"/>
                <w:highlight w:val="yellow"/>
              </w:rPr>
              <w:t>Umesh</w:t>
            </w:r>
            <w:proofErr w:type="spellEnd"/>
            <w:r w:rsidRPr="00532E5A">
              <w:rPr>
                <w:rFonts w:ascii="Cambria" w:hAnsi="Cambria"/>
                <w:b/>
                <w:color w:val="FF0000"/>
                <w:sz w:val="22"/>
                <w:szCs w:val="22"/>
                <w:highlight w:val="yellow"/>
              </w:rPr>
              <w:t xml:space="preserve"> Sharma (IBMD</w:t>
            </w:r>
            <w:r>
              <w:rPr>
                <w:rFonts w:ascii="Cambria" w:hAnsi="Cambria"/>
                <w:b/>
                <w:color w:val="FF0000"/>
                <w:sz w:val="22"/>
                <w:szCs w:val="22"/>
                <w:highlight w:val="yellow"/>
              </w:rPr>
              <w:t xml:space="preserve"> </w:t>
            </w:r>
            <w:r w:rsidRPr="00E2445E">
              <w:rPr>
                <w:rFonts w:ascii="Cambria" w:hAnsi="Cambria"/>
                <w:b/>
                <w:color w:val="FF0000"/>
                <w:sz w:val="22"/>
                <w:szCs w:val="22"/>
                <w:highlight w:val="yellow"/>
              </w:rPr>
              <w:t>MARINE DRIVE</w:t>
            </w:r>
            <w:r w:rsidRPr="00532E5A">
              <w:rPr>
                <w:rFonts w:ascii="Cambria" w:hAnsi="Cambria"/>
                <w:b/>
                <w:color w:val="FF0000"/>
                <w:sz w:val="22"/>
                <w:szCs w:val="22"/>
                <w:highlight w:val="yellow"/>
              </w:rPr>
              <w:t>), M: 7364089647</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D526AA">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1C106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r w:rsidR="00A507F0">
              <w:rPr>
                <w:rFonts w:ascii="Cambria" w:hAnsi="Cambria" w:cs="Arial"/>
                <w:b/>
                <w:bCs/>
                <w:color w:val="3333FF"/>
                <w:sz w:val="20"/>
                <w:szCs w:val="20"/>
              </w:rPr>
              <w:t xml:space="preserve"> </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2F43AA" w:rsidRDefault="002F43AA" w:rsidP="002F43AA">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sidR="00922CB7" w:rsidRPr="007435DA">
              <w:rPr>
                <w:rFonts w:ascii="Cambria" w:hAnsi="Cambria"/>
                <w:b/>
                <w:color w:val="0000FF"/>
                <w:sz w:val="20"/>
                <w:szCs w:val="20"/>
              </w:rPr>
              <w:t>Nov</w:t>
            </w:r>
            <w:r w:rsidRPr="007435DA">
              <w:rPr>
                <w:rFonts w:ascii="Cambria" w:hAnsi="Cambria"/>
                <w:b/>
                <w:color w:val="0000FF"/>
                <w:sz w:val="20"/>
                <w:szCs w:val="20"/>
              </w:rPr>
              <w:t>’2</w:t>
            </w:r>
            <w:r w:rsidR="009D786E" w:rsidRPr="007435DA">
              <w:rPr>
                <w:rFonts w:ascii="Cambria" w:hAnsi="Cambria"/>
                <w:b/>
                <w:color w:val="0000FF"/>
                <w:sz w:val="20"/>
                <w:szCs w:val="20"/>
              </w:rPr>
              <w:t>6</w:t>
            </w:r>
            <w:r w:rsidRPr="007435DA">
              <w:rPr>
                <w:rFonts w:ascii="Cambria" w:hAnsi="Cambria"/>
                <w:b/>
                <w:color w:val="0000FF"/>
                <w:sz w:val="20"/>
                <w:szCs w:val="20"/>
              </w:rPr>
              <w:t xml:space="preserve">  - 02 Working Days From Date of confirmation</w:t>
            </w:r>
          </w:p>
          <w:p w:rsidR="007D3174" w:rsidRDefault="002F43AA" w:rsidP="00757485">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6C0B7B">
              <w:rPr>
                <w:rFonts w:ascii="Cambria" w:hAnsi="Cambria"/>
                <w:b/>
                <w:color w:val="0000FF"/>
                <w:sz w:val="20"/>
                <w:szCs w:val="20"/>
              </w:rPr>
              <w:t>Dec</w:t>
            </w:r>
            <w:r>
              <w:rPr>
                <w:rFonts w:ascii="Cambria" w:hAnsi="Cambria"/>
                <w:b/>
                <w:color w:val="0000FF"/>
                <w:sz w:val="20"/>
                <w:szCs w:val="20"/>
              </w:rPr>
              <w:t>’2</w:t>
            </w:r>
            <w:r w:rsidR="000F7ED8">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w:t>
            </w:r>
            <w:r w:rsidR="00D5560A">
              <w:rPr>
                <w:rFonts w:ascii="Cambria" w:hAnsi="Cambria"/>
                <w:b/>
                <w:color w:val="0000FF"/>
                <w:sz w:val="20"/>
                <w:szCs w:val="20"/>
              </w:rPr>
              <w:t>to be made by 2</w:t>
            </w:r>
            <w:r w:rsidR="00757485">
              <w:rPr>
                <w:rFonts w:ascii="Cambria" w:hAnsi="Cambria"/>
                <w:b/>
                <w:color w:val="0000FF"/>
                <w:sz w:val="20"/>
                <w:szCs w:val="20"/>
              </w:rPr>
              <w:t>7</w:t>
            </w:r>
            <w:r>
              <w:rPr>
                <w:rFonts w:ascii="Cambria" w:hAnsi="Cambria"/>
                <w:b/>
                <w:color w:val="0000FF"/>
                <w:sz w:val="20"/>
                <w:szCs w:val="20"/>
              </w:rPr>
              <w:t>t</w:t>
            </w:r>
            <w:r w:rsidR="00DC1D29">
              <w:rPr>
                <w:rFonts w:ascii="Cambria" w:hAnsi="Cambria"/>
                <w:b/>
                <w:color w:val="0000FF"/>
                <w:sz w:val="20"/>
                <w:szCs w:val="20"/>
              </w:rPr>
              <w:t>h</w:t>
            </w:r>
            <w:r w:rsidRPr="009850D9">
              <w:rPr>
                <w:rFonts w:ascii="Cambria" w:hAnsi="Cambria"/>
                <w:b/>
                <w:color w:val="0000FF"/>
                <w:sz w:val="20"/>
                <w:szCs w:val="20"/>
              </w:rPr>
              <w:t xml:space="preserve"> </w:t>
            </w:r>
            <w:r w:rsidR="00757485">
              <w:rPr>
                <w:rFonts w:ascii="Cambria" w:hAnsi="Cambria"/>
                <w:b/>
                <w:color w:val="0000FF"/>
                <w:sz w:val="20"/>
                <w:szCs w:val="20"/>
              </w:rPr>
              <w:t>Nov</w:t>
            </w:r>
            <w:r w:rsidR="00D910CC">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p w:rsidR="00922CB7" w:rsidRPr="005D5A18" w:rsidRDefault="00922CB7" w:rsidP="00922CB7">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Pr>
                <w:rFonts w:ascii="Cambria" w:hAnsi="Cambria"/>
                <w:b/>
                <w:color w:val="0000FF"/>
                <w:sz w:val="20"/>
                <w:szCs w:val="20"/>
              </w:rPr>
              <w:t>Jan’27</w:t>
            </w:r>
            <w:r w:rsidRPr="009850D9">
              <w:rPr>
                <w:rFonts w:ascii="Cambria" w:hAnsi="Cambria"/>
                <w:b/>
                <w:color w:val="0000FF"/>
                <w:sz w:val="20"/>
                <w:szCs w:val="20"/>
              </w:rPr>
              <w:t xml:space="preserve"> </w:t>
            </w:r>
            <w:r>
              <w:rPr>
                <w:rFonts w:ascii="Cambria" w:hAnsi="Cambria"/>
                <w:b/>
                <w:color w:val="0000FF"/>
                <w:sz w:val="20"/>
                <w:szCs w:val="20"/>
              </w:rPr>
              <w:t xml:space="preserve">     -  Payment to be made by 27th</w:t>
            </w:r>
            <w:r w:rsidRPr="009850D9">
              <w:rPr>
                <w:rFonts w:ascii="Cambria" w:hAnsi="Cambria"/>
                <w:b/>
                <w:color w:val="0000FF"/>
                <w:sz w:val="20"/>
                <w:szCs w:val="20"/>
              </w:rPr>
              <w:t xml:space="preserve"> </w:t>
            </w:r>
            <w:r>
              <w:rPr>
                <w:rFonts w:ascii="Cambria" w:hAnsi="Cambria"/>
                <w:b/>
                <w:color w:val="0000FF"/>
                <w:sz w:val="20"/>
                <w:szCs w:val="20"/>
              </w:rPr>
              <w:t>Dec’</w:t>
            </w:r>
            <w:r w:rsidRPr="009850D9">
              <w:rPr>
                <w:rFonts w:ascii="Cambria" w:hAnsi="Cambria"/>
                <w:b/>
                <w:color w:val="0000FF"/>
                <w:sz w:val="20"/>
                <w:szCs w:val="20"/>
              </w:rPr>
              <w:t>2</w:t>
            </w:r>
            <w:r>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lastRenderedPageBreak/>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6D39D1"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183926" w:rsidRPr="005B085E" w:rsidRDefault="008A70B1" w:rsidP="00183926">
      <w:pPr>
        <w:pStyle w:val="PlainText"/>
        <w:numPr>
          <w:ilvl w:val="1"/>
          <w:numId w:val="1"/>
        </w:numPr>
        <w:rPr>
          <w:rFonts w:ascii="Cambria" w:hAnsi="Cambria"/>
          <w:bCs/>
          <w:sz w:val="20"/>
          <w:szCs w:val="20"/>
        </w:rPr>
      </w:pPr>
      <w:r w:rsidRPr="00183926">
        <w:rPr>
          <w:rFonts w:ascii="Cambria" w:hAnsi="Cambria"/>
          <w:sz w:val="20"/>
          <w:szCs w:val="20"/>
        </w:rPr>
        <w:t>Delayed Payment Charges (DPC</w:t>
      </w:r>
      <w:proofErr w:type="gramStart"/>
      <w:r w:rsidRPr="00183926">
        <w:rPr>
          <w:rFonts w:ascii="Cambria" w:hAnsi="Cambria"/>
          <w:sz w:val="20"/>
          <w:szCs w:val="20"/>
        </w:rPr>
        <w:t>) :</w:t>
      </w:r>
      <w:proofErr w:type="gramEnd"/>
      <w:r w:rsidRPr="00183926">
        <w:rPr>
          <w:rFonts w:ascii="Cambria" w:hAnsi="Cambria"/>
          <w:sz w:val="20"/>
          <w:szCs w:val="20"/>
        </w:rPr>
        <w:t xml:space="preserve"> Installment payments with DPC @ five (05) </w:t>
      </w:r>
      <w:proofErr w:type="spellStart"/>
      <w:r w:rsidRPr="00183926">
        <w:rPr>
          <w:rFonts w:ascii="Cambria" w:hAnsi="Cambria"/>
          <w:sz w:val="20"/>
          <w:szCs w:val="20"/>
        </w:rPr>
        <w:t>paise</w:t>
      </w:r>
      <w:proofErr w:type="spellEnd"/>
      <w:r w:rsidRPr="00183926">
        <w:rPr>
          <w:rFonts w:ascii="Cambria" w:hAnsi="Cambria"/>
          <w:sz w:val="20"/>
          <w:szCs w:val="20"/>
        </w:rPr>
        <w:t xml:space="preserve"> per </w:t>
      </w:r>
      <w:proofErr w:type="spellStart"/>
      <w:r w:rsidRPr="00183926">
        <w:rPr>
          <w:rFonts w:ascii="Cambria" w:hAnsi="Cambria"/>
          <w:sz w:val="20"/>
          <w:szCs w:val="20"/>
        </w:rPr>
        <w:t>Rs</w:t>
      </w:r>
      <w:proofErr w:type="spellEnd"/>
      <w:r w:rsidRPr="00183926">
        <w:rPr>
          <w:rFonts w:ascii="Cambria" w:hAnsi="Cambria"/>
          <w:sz w:val="20"/>
          <w:szCs w:val="20"/>
        </w:rPr>
        <w:t xml:space="preserve">. 100 per day will be accepted up to </w:t>
      </w:r>
      <w:r w:rsidR="00183926" w:rsidRPr="005D45BB">
        <w:rPr>
          <w:rFonts w:ascii="Cambria" w:hAnsi="Cambria"/>
          <w:b/>
          <w:sz w:val="20"/>
          <w:szCs w:val="20"/>
          <w:highlight w:val="yellow"/>
        </w:rPr>
        <w:t>02 (Two)</w:t>
      </w:r>
      <w:r w:rsidR="00183926" w:rsidRPr="005D5A18">
        <w:rPr>
          <w:rFonts w:ascii="Cambria" w:hAnsi="Cambria"/>
          <w:sz w:val="20"/>
          <w:szCs w:val="20"/>
        </w:rPr>
        <w:t xml:space="preserve"> working days </w:t>
      </w:r>
      <w:r w:rsidR="00183926">
        <w:rPr>
          <w:rFonts w:ascii="Cambria" w:hAnsi="Cambria"/>
          <w:b/>
          <w:bCs/>
          <w:color w:val="FF0000"/>
          <w:sz w:val="20"/>
          <w:szCs w:val="20"/>
          <w:shd w:val="clear" w:color="auto" w:fill="FFFF00"/>
        </w:rPr>
        <w:t xml:space="preserve">(after on approval from TSL authority) </w:t>
      </w:r>
      <w:r w:rsidR="00183926" w:rsidRPr="005D5A18">
        <w:rPr>
          <w:rFonts w:ascii="Cambria" w:hAnsi="Cambria"/>
          <w:sz w:val="20"/>
          <w:szCs w:val="20"/>
        </w:rPr>
        <w:t>from due date of installment payment as mentioned in the confirmation letter.  This is not applicable for EMD payment.</w:t>
      </w:r>
      <w:r w:rsidR="00183926">
        <w:rPr>
          <w:rFonts w:ascii="Cambria" w:hAnsi="Cambria"/>
          <w:sz w:val="20"/>
          <w:szCs w:val="20"/>
        </w:rPr>
        <w:t xml:space="preserve"> </w:t>
      </w:r>
      <w:r w:rsidR="00183926" w:rsidRPr="00B90867">
        <w:rPr>
          <w:rFonts w:ascii="Cambria" w:hAnsi="Cambria"/>
          <w:sz w:val="20"/>
          <w:szCs w:val="20"/>
        </w:rPr>
        <w:t>GST @ 18% would be charged in addition to the above DPC amount.</w:t>
      </w:r>
    </w:p>
    <w:p w:rsidR="008A70B1" w:rsidRPr="00183926" w:rsidRDefault="009B7092" w:rsidP="00427A72">
      <w:pPr>
        <w:pStyle w:val="PlainText"/>
        <w:numPr>
          <w:ilvl w:val="1"/>
          <w:numId w:val="1"/>
        </w:numPr>
        <w:rPr>
          <w:rFonts w:ascii="Cambria" w:hAnsi="Cambria"/>
          <w:bCs/>
          <w:sz w:val="20"/>
          <w:szCs w:val="20"/>
        </w:rPr>
      </w:pPr>
      <w:r w:rsidRPr="00183926">
        <w:rPr>
          <w:rFonts w:ascii="Cambria" w:hAnsi="Cambria"/>
          <w:sz w:val="20"/>
          <w:szCs w:val="20"/>
        </w:rPr>
        <w:t xml:space="preserve">Saturdays, Sundays and </w:t>
      </w:r>
      <w:r w:rsidRPr="00183926">
        <w:rPr>
          <w:rFonts w:ascii="Cambria" w:hAnsi="Cambria"/>
          <w:sz w:val="20"/>
          <w:szCs w:val="20"/>
          <w:highlight w:val="yellow"/>
        </w:rPr>
        <w:t>Bank</w:t>
      </w:r>
      <w:r w:rsidRPr="00183926">
        <w:rPr>
          <w:rFonts w:ascii="Cambria" w:hAnsi="Cambria"/>
          <w:sz w:val="20"/>
          <w:szCs w:val="20"/>
        </w:rPr>
        <w:t xml:space="preserve"> holidays</w:t>
      </w:r>
      <w:r w:rsidRPr="00183926">
        <w:rPr>
          <w:rFonts w:ascii="Cambria" w:hAnsi="Cambria"/>
          <w:bCs/>
          <w:sz w:val="20"/>
          <w:szCs w:val="20"/>
        </w:rPr>
        <w:t xml:space="preserve"> </w:t>
      </w:r>
      <w:r w:rsidR="008A70B1" w:rsidRPr="00183926">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Authorization letter to be issued via registered e-mail id’s.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F63F5C">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990BD5">
      <w:pPr>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35B97">
        <w:rPr>
          <w:rFonts w:ascii="Cambria" w:hAnsi="Cambria"/>
          <w:sz w:val="20"/>
          <w:szCs w:val="20"/>
        </w:rPr>
        <w:t xml:space="preserve">. </w:t>
      </w:r>
      <w:r w:rsidR="00135B97">
        <w:rPr>
          <w:rFonts w:ascii="Cambria" w:hAnsi="Cambria"/>
          <w:color w:val="222222"/>
          <w:sz w:val="20"/>
          <w:szCs w:val="20"/>
          <w:shd w:val="clear" w:color="auto" w:fill="FFFFFF"/>
        </w:rPr>
        <w:t>GST @ 18% would be charged in addition to the above ground rent amount.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lastRenderedPageBreak/>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83238F">
        <w:rPr>
          <w:rFonts w:ascii="Cambria" w:hAnsi="Cambria"/>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second instance, a penalty of </w:t>
      </w:r>
      <w:r w:rsidR="005C5FDD" w:rsidRPr="005D5A18">
        <w:rPr>
          <w:rFonts w:ascii="Cambria" w:hAnsi="Cambria"/>
          <w:bCs/>
          <w:sz w:val="20"/>
          <w:szCs w:val="20"/>
        </w:rPr>
        <w:t>Rs.1</w:t>
      </w:r>
      <w:r w:rsidR="005C5FDD">
        <w:rPr>
          <w:rFonts w:ascii="Cambria" w:hAnsi="Cambria"/>
          <w:bCs/>
          <w:sz w:val="20"/>
          <w:szCs w:val="20"/>
        </w:rPr>
        <w:t>2</w:t>
      </w:r>
      <w:r w:rsidR="005C5FDD" w:rsidRPr="005D5A18">
        <w:rPr>
          <w:rFonts w:ascii="Cambria" w:hAnsi="Cambria"/>
          <w:bCs/>
          <w:sz w:val="20"/>
          <w:szCs w:val="20"/>
        </w:rPr>
        <w:t>0</w:t>
      </w:r>
      <w:proofErr w:type="gramStart"/>
      <w:r w:rsidR="005C5FDD" w:rsidRPr="005D5A18">
        <w:rPr>
          <w:rFonts w:ascii="Cambria" w:hAnsi="Cambria"/>
          <w:bCs/>
          <w:sz w:val="20"/>
          <w:szCs w:val="20"/>
        </w:rPr>
        <w:t>,000</w:t>
      </w:r>
      <w:proofErr w:type="gramEnd"/>
      <w:r w:rsidR="005C5FDD" w:rsidRPr="005D5A18">
        <w:rPr>
          <w:rFonts w:ascii="Cambria" w:hAnsi="Cambria"/>
          <w:bCs/>
          <w:sz w:val="20"/>
          <w:szCs w:val="20"/>
        </w:rPr>
        <w:t xml:space="preserve">/- (Rupees One Lakh </w:t>
      </w:r>
      <w:r w:rsidR="005C5FDD">
        <w:rPr>
          <w:rFonts w:ascii="Cambria" w:hAnsi="Cambria"/>
          <w:bCs/>
          <w:sz w:val="20"/>
          <w:szCs w:val="20"/>
        </w:rPr>
        <w:t xml:space="preserve">Twenty Thousand </w:t>
      </w:r>
      <w:r w:rsidR="005C5FDD" w:rsidRPr="005D5A18">
        <w:rPr>
          <w:rFonts w:ascii="Cambria" w:hAnsi="Cambria"/>
          <w:bCs/>
          <w:sz w:val="20"/>
          <w:szCs w:val="20"/>
        </w:rPr>
        <w:t>only)</w:t>
      </w:r>
      <w:r w:rsidR="005C5FDD">
        <w:rPr>
          <w:rFonts w:ascii="Cambria" w:hAnsi="Cambria"/>
          <w:bCs/>
          <w:sz w:val="20"/>
          <w:szCs w:val="20"/>
        </w:rPr>
        <w:t xml:space="preserve"> </w:t>
      </w:r>
      <w:r w:rsidRPr="005D5A18">
        <w:rPr>
          <w:rFonts w:ascii="Cambria" w:hAnsi="Cambria"/>
          <w:bCs/>
          <w:sz w:val="20"/>
          <w:szCs w:val="20"/>
        </w:rPr>
        <w:t>shall be recovered from the customer.</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3238F" w:rsidRPr="005D5A18" w:rsidRDefault="008A70B1" w:rsidP="0083238F">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 xml:space="preserve">In the third, and any subsequent instance, a penalty of </w:t>
      </w:r>
      <w:r w:rsidR="005C5FDD" w:rsidRPr="005D5A18">
        <w:rPr>
          <w:rFonts w:ascii="Cambria" w:hAnsi="Cambria"/>
          <w:bCs/>
          <w:sz w:val="20"/>
          <w:szCs w:val="20"/>
        </w:rPr>
        <w:t>Rs.1</w:t>
      </w:r>
      <w:r w:rsidR="005C5FDD">
        <w:rPr>
          <w:rFonts w:ascii="Cambria" w:hAnsi="Cambria"/>
          <w:bCs/>
          <w:sz w:val="20"/>
          <w:szCs w:val="20"/>
        </w:rPr>
        <w:t>8</w:t>
      </w:r>
      <w:r w:rsidR="005C5FDD" w:rsidRPr="005D5A18">
        <w:rPr>
          <w:rFonts w:ascii="Cambria" w:hAnsi="Cambria"/>
          <w:bCs/>
          <w:sz w:val="20"/>
          <w:szCs w:val="20"/>
        </w:rPr>
        <w:t xml:space="preserve">0,000/-(Rupees One Lakh </w:t>
      </w:r>
      <w:r w:rsidR="005C5FDD">
        <w:rPr>
          <w:rFonts w:ascii="Cambria" w:hAnsi="Cambria"/>
          <w:bCs/>
          <w:sz w:val="20"/>
          <w:szCs w:val="20"/>
        </w:rPr>
        <w:t>Eighty</w:t>
      </w:r>
      <w:r w:rsidR="005C5FDD" w:rsidRPr="005D5A18">
        <w:rPr>
          <w:rFonts w:ascii="Cambria" w:hAnsi="Cambria"/>
          <w:bCs/>
          <w:sz w:val="20"/>
          <w:szCs w:val="20"/>
        </w:rPr>
        <w:t xml:space="preserve"> thousand only) </w:t>
      </w:r>
      <w:r w:rsidRPr="005D5A18">
        <w:rPr>
          <w:rFonts w:ascii="Cambria" w:hAnsi="Cambria"/>
          <w:bCs/>
          <w:sz w:val="20"/>
          <w:szCs w:val="20"/>
        </w:rPr>
        <w:t>shall be recovered and the customer shall be debarred from participating in any auction for a period of three months from the date of debarment.</w:t>
      </w:r>
      <w:r w:rsidR="0083238F">
        <w:rPr>
          <w:rFonts w:ascii="Cambria" w:hAnsi="Cambria"/>
          <w:bCs/>
          <w:sz w:val="20"/>
          <w:szCs w:val="20"/>
        </w:rPr>
        <w:t xml:space="preserve"> </w:t>
      </w:r>
      <w:r w:rsidR="0083238F">
        <w:rPr>
          <w:rFonts w:ascii="Cambria" w:hAnsi="Cambria"/>
          <w:color w:val="222222"/>
          <w:sz w:val="20"/>
          <w:szCs w:val="20"/>
          <w:shd w:val="clear" w:color="auto" w:fill="FFFFFF"/>
        </w:rPr>
        <w:t>The above penalty amount would be inclusive of GST amount @18%.</w:t>
      </w:r>
    </w:p>
    <w:p w:rsidR="008A70B1" w:rsidRPr="005D5A18" w:rsidRDefault="008A70B1" w:rsidP="0083238F">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Default="008A70B1" w:rsidP="007A17E3">
      <w:pPr>
        <w:ind w:left="720"/>
        <w:rPr>
          <w:rFonts w:ascii="Cambria" w:hAnsi="Cambria"/>
          <w:sz w:val="20"/>
          <w:szCs w:val="20"/>
        </w:rPr>
      </w:pPr>
    </w:p>
    <w:p w:rsidR="00B1545E" w:rsidRPr="005D5A18" w:rsidRDefault="00B1545E"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lastRenderedPageBreak/>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As is Where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r w:rsidRPr="00241E88">
        <w:rPr>
          <w:rFonts w:ascii="Cambria" w:hAnsi="Cambria"/>
          <w:b/>
          <w:sz w:val="30"/>
          <w:szCs w:val="30"/>
          <w:highlight w:val="cyan"/>
        </w:rPr>
        <w:t>Weighment</w:t>
      </w:r>
      <w:proofErr w:type="spellEnd"/>
      <w:r w:rsidRPr="00241E88">
        <w:rPr>
          <w:rFonts w:ascii="Cambria" w:hAnsi="Cambria"/>
          <w:b/>
          <w:sz w:val="30"/>
          <w:szCs w:val="30"/>
          <w:highlight w:val="cyan"/>
        </w:rPr>
        <w:t> :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206C(1).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r>
      <w:r w:rsidRPr="005D5A18">
        <w:rPr>
          <w:rFonts w:ascii="Cambria" w:hAnsi="Cambria"/>
          <w:color w:val="000000"/>
          <w:sz w:val="20"/>
          <w:szCs w:val="20"/>
          <w:highlight w:val="yellow"/>
        </w:rPr>
        <w:lastRenderedPageBreak/>
        <w:t xml:space="preserve">a. </w:t>
      </w:r>
      <w:r w:rsidRPr="005D5A18">
        <w:rPr>
          <w:rFonts w:ascii="Cambria" w:hAnsi="Cambria"/>
          <w:color w:val="000000"/>
          <w:sz w:val="20"/>
          <w:szCs w:val="20"/>
          <w:highlight w:val="yellow"/>
        </w:rPr>
        <w:tab/>
        <w:t>Driving License of driver,</w:t>
      </w:r>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t xml:space="preserve">The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A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Process for issuance of Loading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mentioned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Temporary Gate Pass (GP) will be issued to authorized customer representative’s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Terms and Conditions for TDS of 2 % on metallic Scrap 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REV.NO.:01                                                                        EFFECTIVE DATE:01.04.2009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AA2D72">
        <w:trPr>
          <w:trHeight w:val="305"/>
        </w:trPr>
        <w:tc>
          <w:tcPr>
            <w:tcW w:w="1962" w:type="dxa"/>
          </w:tcPr>
          <w:p w:rsidR="00C8667F" w:rsidRPr="006D75B9" w:rsidRDefault="00C8667F" w:rsidP="00AA2D72">
            <w:pPr>
              <w:pStyle w:val="Header"/>
              <w:rPr>
                <w:rFonts w:cstheme="minorHAnsi"/>
                <w:sz w:val="20"/>
              </w:rPr>
            </w:pPr>
            <w:r w:rsidRPr="006D75B9">
              <w:rPr>
                <w:rFonts w:cstheme="minorHAnsi"/>
                <w:sz w:val="20"/>
              </w:rPr>
              <w:t>SOP NO.</w:t>
            </w:r>
          </w:p>
        </w:tc>
        <w:tc>
          <w:tcPr>
            <w:tcW w:w="4326" w:type="dxa"/>
          </w:tcPr>
          <w:p w:rsidR="00C8667F" w:rsidRPr="006D75B9" w:rsidRDefault="00C8667F" w:rsidP="00AA2D7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AA2D72">
            <w:pPr>
              <w:pStyle w:val="Header"/>
              <w:rPr>
                <w:rFonts w:cstheme="minorHAnsi"/>
                <w:sz w:val="20"/>
              </w:rPr>
            </w:pPr>
            <w:r w:rsidRPr="006D75B9">
              <w:rPr>
                <w:rFonts w:cstheme="minorHAnsi"/>
                <w:sz w:val="20"/>
              </w:rPr>
              <w:t>EFFECTIVE DATE</w:t>
            </w:r>
          </w:p>
        </w:tc>
        <w:tc>
          <w:tcPr>
            <w:tcW w:w="1350" w:type="dxa"/>
          </w:tcPr>
          <w:p w:rsidR="00C8667F" w:rsidRPr="006D75B9" w:rsidRDefault="00C8667F" w:rsidP="00AA2D72">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AA2D72">
            <w:pPr>
              <w:pStyle w:val="Header"/>
              <w:rPr>
                <w:rFonts w:cstheme="minorHAnsi"/>
                <w:sz w:val="20"/>
              </w:rPr>
            </w:pPr>
            <w:r w:rsidRPr="006D75B9">
              <w:rPr>
                <w:rFonts w:cstheme="minorHAnsi"/>
                <w:sz w:val="20"/>
              </w:rPr>
              <w:t>REVISION NO.</w:t>
            </w:r>
          </w:p>
        </w:tc>
        <w:tc>
          <w:tcPr>
            <w:tcW w:w="1440" w:type="dxa"/>
          </w:tcPr>
          <w:p w:rsidR="00C8667F" w:rsidRPr="006D75B9" w:rsidRDefault="00C8667F" w:rsidP="00AA2D72">
            <w:pPr>
              <w:pStyle w:val="Header"/>
              <w:rPr>
                <w:rFonts w:cstheme="minorHAnsi"/>
                <w:sz w:val="20"/>
              </w:rPr>
            </w:pPr>
            <w:r w:rsidRPr="006D75B9">
              <w:rPr>
                <w:rFonts w:cstheme="minorHAnsi"/>
                <w:sz w:val="20"/>
              </w:rPr>
              <w:t>0</w:t>
            </w:r>
            <w:r>
              <w:rPr>
                <w:rFonts w:cstheme="minorHAnsi"/>
                <w:sz w:val="20"/>
              </w:rPr>
              <w:t>1</w:t>
            </w:r>
          </w:p>
        </w:tc>
      </w:tr>
      <w:tr w:rsidR="00C8667F" w:rsidTr="00AA2D72">
        <w:trPr>
          <w:trHeight w:val="255"/>
        </w:trPr>
        <w:tc>
          <w:tcPr>
            <w:tcW w:w="1962" w:type="dxa"/>
          </w:tcPr>
          <w:p w:rsidR="00C8667F" w:rsidRPr="006D75B9" w:rsidRDefault="00C8667F" w:rsidP="00AA2D72">
            <w:pPr>
              <w:pStyle w:val="Header"/>
              <w:rPr>
                <w:rFonts w:cstheme="minorHAnsi"/>
                <w:sz w:val="20"/>
              </w:rPr>
            </w:pPr>
            <w:r w:rsidRPr="006D75B9">
              <w:rPr>
                <w:rFonts w:cstheme="minorHAnsi"/>
                <w:sz w:val="20"/>
              </w:rPr>
              <w:t>SOP DESCRIPTION</w:t>
            </w:r>
          </w:p>
        </w:tc>
        <w:tc>
          <w:tcPr>
            <w:tcW w:w="4326" w:type="dxa"/>
          </w:tcPr>
          <w:p w:rsidR="00C8667F" w:rsidRPr="006D75B9" w:rsidRDefault="00C8667F" w:rsidP="00AA2D72">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AA2D72">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AA2D72">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AA2D72">
        <w:trPr>
          <w:trHeight w:val="270"/>
        </w:trPr>
        <w:tc>
          <w:tcPr>
            <w:tcW w:w="1962" w:type="dxa"/>
          </w:tcPr>
          <w:p w:rsidR="00C8667F" w:rsidRPr="006D75B9" w:rsidRDefault="00C8667F" w:rsidP="00AA2D72">
            <w:pPr>
              <w:pStyle w:val="Header"/>
              <w:rPr>
                <w:rFonts w:cstheme="minorHAnsi"/>
                <w:sz w:val="20"/>
              </w:rPr>
            </w:pPr>
            <w:r w:rsidRPr="006D75B9">
              <w:rPr>
                <w:rFonts w:cstheme="minorHAnsi"/>
                <w:sz w:val="20"/>
              </w:rPr>
              <w:t>DEPARTMENT</w:t>
            </w:r>
          </w:p>
        </w:tc>
        <w:tc>
          <w:tcPr>
            <w:tcW w:w="4326" w:type="dxa"/>
          </w:tcPr>
          <w:p w:rsidR="00C8667F" w:rsidRPr="006D75B9" w:rsidRDefault="00C8667F" w:rsidP="00AA2D72">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AA2D72">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AA2D72">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AA2D72">
        <w:trPr>
          <w:trHeight w:val="277"/>
        </w:trPr>
        <w:tc>
          <w:tcPr>
            <w:tcW w:w="605"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AA2D72">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AA2D72">
        <w:trPr>
          <w:trHeight w:val="505"/>
        </w:trPr>
        <w:tc>
          <w:tcPr>
            <w:tcW w:w="605" w:type="dxa"/>
            <w:vMerge w:val="restart"/>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AA2D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AA2D72">
            <w:pPr>
              <w:rPr>
                <w:rFonts w:ascii="Calibri" w:eastAsia="Arial Unicode MS" w:hAnsi="Calibri" w:cs="Calibri"/>
                <w:sz w:val="20"/>
                <w:szCs w:val="20"/>
              </w:rPr>
            </w:pPr>
          </w:p>
        </w:tc>
        <w:tc>
          <w:tcPr>
            <w:tcW w:w="2250" w:type="dxa"/>
            <w:vMerge w:val="restart"/>
          </w:tcPr>
          <w:p w:rsidR="008913C0" w:rsidRPr="00BF4912" w:rsidRDefault="008913C0" w:rsidP="00AA2D72">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AA2D72">
            <w:pPr>
              <w:pStyle w:val="ListParagraph"/>
              <w:rPr>
                <w:rFonts w:ascii="Calibri" w:hAnsi="Calibri" w:cs="Calibri"/>
                <w:sz w:val="20"/>
                <w:szCs w:val="20"/>
              </w:rPr>
            </w:pPr>
          </w:p>
          <w:p w:rsidR="008913C0" w:rsidRPr="00BF4912" w:rsidRDefault="008913C0" w:rsidP="00AA2D72">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AA2D72">
            <w:pPr>
              <w:rPr>
                <w:rFonts w:ascii="Calibri"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AA2D72">
            <w:pPr>
              <w:rPr>
                <w:rFonts w:ascii="Calibri" w:eastAsia="Arial Unicode MS" w:hAnsi="Calibri" w:cs="Calibri"/>
                <w:sz w:val="20"/>
                <w:szCs w:val="20"/>
              </w:rPr>
            </w:pPr>
          </w:p>
        </w:tc>
        <w:tc>
          <w:tcPr>
            <w:tcW w:w="1620" w:type="dxa"/>
            <w:vMerge w:val="restart"/>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r>
      <w:tr w:rsidR="008913C0" w:rsidRPr="00BF4912" w:rsidTr="00AA2D72">
        <w:trPr>
          <w:trHeight w:val="657"/>
        </w:trPr>
        <w:tc>
          <w:tcPr>
            <w:tcW w:w="605" w:type="dxa"/>
            <w:vMerge/>
          </w:tcPr>
          <w:p w:rsidR="008913C0" w:rsidRPr="00BF4912" w:rsidRDefault="008913C0" w:rsidP="00AA2D72">
            <w:pPr>
              <w:jc w:val="center"/>
              <w:rPr>
                <w:rFonts w:ascii="Calibri" w:eastAsia="Arial Unicode MS" w:hAnsi="Calibri" w:cs="Calibri"/>
                <w:sz w:val="20"/>
                <w:szCs w:val="20"/>
              </w:rPr>
            </w:pPr>
          </w:p>
        </w:tc>
        <w:tc>
          <w:tcPr>
            <w:tcW w:w="1476" w:type="dxa"/>
            <w:vMerge/>
          </w:tcPr>
          <w:p w:rsidR="008913C0" w:rsidRPr="00BF4912" w:rsidRDefault="008913C0" w:rsidP="00AA2D72">
            <w:pPr>
              <w:rPr>
                <w:rFonts w:ascii="Calibri" w:eastAsia="Arial Unicode MS" w:hAnsi="Calibri" w:cs="Calibri"/>
                <w:sz w:val="20"/>
                <w:szCs w:val="20"/>
              </w:rPr>
            </w:pPr>
          </w:p>
        </w:tc>
        <w:tc>
          <w:tcPr>
            <w:tcW w:w="2250" w:type="dxa"/>
            <w:vMerge/>
          </w:tcPr>
          <w:p w:rsidR="008913C0" w:rsidRPr="00BF4912" w:rsidRDefault="008913C0" w:rsidP="00AA2D7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AA2D7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Be sure to use PPE such as a safety helmet, safety shoe, safety goggles, fluorescent jacket, dust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AA2D72">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AA2D72">
            <w:pPr>
              <w:jc w:val="center"/>
              <w:rPr>
                <w:rFonts w:ascii="Calibri" w:eastAsia="Arial Unicode MS" w:hAnsi="Calibri" w:cs="Calibri"/>
                <w:sz w:val="20"/>
                <w:szCs w:val="20"/>
              </w:rPr>
            </w:pPr>
          </w:p>
        </w:tc>
      </w:tr>
      <w:tr w:rsidR="008913C0" w:rsidRPr="00BF4912" w:rsidTr="00AA2D72">
        <w:trPr>
          <w:trHeight w:val="390"/>
        </w:trPr>
        <w:tc>
          <w:tcPr>
            <w:tcW w:w="605" w:type="dxa"/>
            <w:vMerge/>
          </w:tcPr>
          <w:p w:rsidR="008913C0" w:rsidRPr="00BF4912" w:rsidRDefault="008913C0" w:rsidP="00AA2D72">
            <w:pPr>
              <w:jc w:val="center"/>
              <w:rPr>
                <w:rFonts w:ascii="Calibri" w:eastAsia="Arial Unicode MS" w:hAnsi="Calibri" w:cs="Calibri"/>
                <w:sz w:val="20"/>
                <w:szCs w:val="20"/>
              </w:rPr>
            </w:pPr>
          </w:p>
        </w:tc>
        <w:tc>
          <w:tcPr>
            <w:tcW w:w="1476" w:type="dxa"/>
            <w:vMerge/>
          </w:tcPr>
          <w:p w:rsidR="008913C0" w:rsidRPr="00BF4912" w:rsidRDefault="008913C0" w:rsidP="00AA2D72">
            <w:pPr>
              <w:rPr>
                <w:rFonts w:ascii="Calibri" w:eastAsia="Arial Unicode MS" w:hAnsi="Calibri" w:cs="Calibri"/>
                <w:sz w:val="20"/>
                <w:szCs w:val="20"/>
              </w:rPr>
            </w:pPr>
          </w:p>
        </w:tc>
        <w:tc>
          <w:tcPr>
            <w:tcW w:w="2250" w:type="dxa"/>
            <w:vMerge/>
          </w:tcPr>
          <w:p w:rsidR="008913C0" w:rsidRPr="00BF4912" w:rsidRDefault="008913C0" w:rsidP="00AA2D72">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AA2D72">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AA2D72">
            <w:pPr>
              <w:rPr>
                <w:rFonts w:ascii="Calibri" w:eastAsia="Arial Unicode MS" w:hAnsi="Calibri" w:cs="Calibri"/>
                <w:sz w:val="20"/>
                <w:szCs w:val="20"/>
              </w:rPr>
            </w:pPr>
          </w:p>
        </w:tc>
        <w:tc>
          <w:tcPr>
            <w:tcW w:w="1620" w:type="dxa"/>
            <w:vMerge/>
          </w:tcPr>
          <w:p w:rsidR="008913C0" w:rsidRPr="00BF4912" w:rsidRDefault="008913C0" w:rsidP="00AA2D72">
            <w:pPr>
              <w:jc w:val="center"/>
              <w:rPr>
                <w:rFonts w:ascii="Calibri" w:eastAsia="Arial Unicode MS" w:hAnsi="Calibri" w:cs="Calibri"/>
                <w:sz w:val="20"/>
                <w:szCs w:val="20"/>
              </w:rPr>
            </w:pPr>
          </w:p>
        </w:tc>
      </w:tr>
      <w:tr w:rsidR="008913C0" w:rsidRPr="00BF4912" w:rsidTr="00AA2D72">
        <w:trPr>
          <w:trHeight w:val="1419"/>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AA2D72">
            <w:pPr>
              <w:rPr>
                <w:rFonts w:ascii="Calibri" w:eastAsia="Arial Unicode MS" w:hAnsi="Calibri" w:cs="Calibri"/>
                <w:sz w:val="20"/>
                <w:szCs w:val="20"/>
              </w:rPr>
            </w:pPr>
          </w:p>
        </w:tc>
        <w:tc>
          <w:tcPr>
            <w:tcW w:w="2250" w:type="dxa"/>
          </w:tcPr>
          <w:p w:rsidR="008913C0" w:rsidRPr="00BF4912" w:rsidRDefault="008913C0" w:rsidP="00AA2D72">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AA2D72">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AA2D7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r>
      <w:tr w:rsidR="008913C0" w:rsidRPr="00BF4912" w:rsidTr="00AA2D72">
        <w:trPr>
          <w:trHeight w:val="77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AA2D72">
            <w:pPr>
              <w:rPr>
                <w:rFonts w:ascii="Calibri" w:eastAsia="Arial Unicode MS" w:hAnsi="Calibri" w:cs="Calibri"/>
                <w:sz w:val="20"/>
                <w:szCs w:val="20"/>
              </w:rPr>
            </w:pPr>
          </w:p>
        </w:tc>
        <w:tc>
          <w:tcPr>
            <w:tcW w:w="2250" w:type="dxa"/>
          </w:tcPr>
          <w:p w:rsidR="008913C0" w:rsidRPr="00BF4912" w:rsidRDefault="008913C0" w:rsidP="00AA2D72">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AA2D72">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AA2D72">
            <w:pPr>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6B1253" w:rsidRDefault="008913C0" w:rsidP="00AA2D72">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AA2D72">
            <w:pPr>
              <w:pStyle w:val="ListParagraph"/>
              <w:rPr>
                <w:rFonts w:ascii="Calibri" w:eastAsia="Arial Unicode MS" w:hAnsi="Calibri" w:cs="Calibri"/>
                <w:sz w:val="20"/>
                <w:szCs w:val="20"/>
              </w:rPr>
            </w:pPr>
          </w:p>
        </w:tc>
        <w:tc>
          <w:tcPr>
            <w:tcW w:w="162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AA2D72">
        <w:trPr>
          <w:trHeight w:val="103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AA2D72">
            <w:pPr>
              <w:rPr>
                <w:rFonts w:ascii="Calibri" w:eastAsia="Arial Unicode MS" w:hAnsi="Calibri" w:cs="Calibri"/>
                <w:color w:val="222222"/>
                <w:sz w:val="20"/>
                <w:szCs w:val="20"/>
                <w:shd w:val="clear" w:color="auto" w:fill="F8F9FA"/>
              </w:rPr>
            </w:pPr>
          </w:p>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AA2D72">
            <w:pPr>
              <w:rPr>
                <w:rFonts w:ascii="Calibri" w:eastAsia="Arial Unicode MS" w:hAnsi="Calibri" w:cs="Calibri"/>
                <w:color w:val="222222"/>
                <w:sz w:val="20"/>
                <w:szCs w:val="20"/>
                <w:shd w:val="clear" w:color="auto" w:fill="F8F9FA"/>
              </w:rPr>
            </w:pPr>
          </w:p>
          <w:p w:rsidR="008913C0" w:rsidRPr="00BF4912" w:rsidRDefault="008913C0" w:rsidP="00AA2D72">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AA2D72">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AA2D72">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appropriately </w:t>
            </w:r>
            <w:r>
              <w:rPr>
                <w:rFonts w:ascii="Calibri" w:eastAsia="Arial Unicode MS" w:hAnsi="Calibri" w:cs="Calibri"/>
                <w:sz w:val="20"/>
                <w:szCs w:val="20"/>
                <w:lang w:bidi="hi-IN"/>
              </w:rPr>
              <w:t>.</w:t>
            </w:r>
          </w:p>
          <w:p w:rsidR="008913C0" w:rsidRPr="00F00725" w:rsidRDefault="008913C0" w:rsidP="00AA2D72">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AA2D72">
        <w:trPr>
          <w:trHeight w:val="1035"/>
        </w:trPr>
        <w:tc>
          <w:tcPr>
            <w:tcW w:w="605" w:type="dxa"/>
          </w:tcPr>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AA2D72">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AA2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AA2D72">
            <w:pPr>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loading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Entry of DO number in TSL(IBMD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p>
        </w:tc>
      </w:tr>
      <w:tr w:rsidR="008913C0" w:rsidRPr="00672585" w:rsidTr="00AA2D72">
        <w:trPr>
          <w:trHeight w:val="255"/>
        </w:trPr>
        <w:tc>
          <w:tcPr>
            <w:tcW w:w="605" w:type="dxa"/>
          </w:tcPr>
          <w:p w:rsidR="008913C0" w:rsidRPr="00BF4912" w:rsidRDefault="008913C0" w:rsidP="00AA2D72">
            <w:pPr>
              <w:jc w:val="center"/>
              <w:rPr>
                <w:rFonts w:ascii="Calibri" w:eastAsia="Arial Unicode MS" w:hAnsi="Calibri" w:cs="Calibri"/>
                <w:sz w:val="20"/>
                <w:szCs w:val="20"/>
              </w:rPr>
            </w:pPr>
          </w:p>
          <w:p w:rsidR="008913C0" w:rsidRPr="00BF4912" w:rsidRDefault="008913C0" w:rsidP="00AA2D72">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AA2D72">
            <w:pPr>
              <w:rPr>
                <w:rFonts w:ascii="Calibri" w:eastAsia="Arial Unicode MS" w:hAnsi="Calibri" w:cs="Calibri"/>
                <w:sz w:val="20"/>
                <w:szCs w:val="20"/>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AA2D72">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AA2D72">
            <w:pPr>
              <w:pStyle w:val="ListParagraph"/>
              <w:ind w:left="0"/>
              <w:rPr>
                <w:rFonts w:ascii="Calibri" w:eastAsia="Arial Unicode MS" w:hAnsi="Calibri" w:cs="Calibri"/>
                <w:sz w:val="20"/>
                <w:szCs w:val="20"/>
              </w:rPr>
            </w:pPr>
          </w:p>
        </w:tc>
        <w:tc>
          <w:tcPr>
            <w:tcW w:w="1710" w:type="dxa"/>
          </w:tcPr>
          <w:p w:rsidR="008913C0" w:rsidRPr="00BF4912" w:rsidRDefault="008913C0" w:rsidP="00AA2D72">
            <w:pPr>
              <w:rPr>
                <w:rFonts w:ascii="Calibri" w:eastAsia="Arial Unicode MS" w:hAnsi="Calibri" w:cs="Calibri"/>
                <w:sz w:val="20"/>
                <w:szCs w:val="20"/>
              </w:rPr>
            </w:pPr>
          </w:p>
          <w:p w:rsidR="008913C0" w:rsidRPr="000E5FF2" w:rsidRDefault="008913C0" w:rsidP="00AA2D72">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p w:rsidR="008913C0" w:rsidRPr="00BF4912" w:rsidRDefault="008913C0" w:rsidP="00AA2D72">
            <w:pPr>
              <w:rPr>
                <w:rFonts w:ascii="Calibri" w:eastAsia="Arial Unicode MS" w:hAnsi="Calibri" w:cs="Calibri"/>
                <w:sz w:val="20"/>
                <w:szCs w:val="20"/>
              </w:rPr>
            </w:pPr>
          </w:p>
        </w:tc>
        <w:tc>
          <w:tcPr>
            <w:tcW w:w="4860" w:type="dxa"/>
          </w:tcPr>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AA2D72">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AA2D72">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AA2D72">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AA2D72">
        <w:trPr>
          <w:trHeight w:val="562"/>
        </w:trPr>
        <w:tc>
          <w:tcPr>
            <w:tcW w:w="15089" w:type="dxa"/>
            <w:gridSpan w:val="7"/>
          </w:tcPr>
          <w:p w:rsidR="00E87084" w:rsidRDefault="00E87084" w:rsidP="00AA2D72">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AA2D72">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AA2D72">
            <w:pPr>
              <w:pStyle w:val="TableParagraph"/>
              <w:spacing w:before="50"/>
              <w:ind w:left="22"/>
              <w:rPr>
                <w:sz w:val="17"/>
              </w:rPr>
            </w:pPr>
          </w:p>
        </w:tc>
        <w:tc>
          <w:tcPr>
            <w:tcW w:w="7366" w:type="dxa"/>
            <w:gridSpan w:val="4"/>
          </w:tcPr>
          <w:p w:rsidR="00E87084" w:rsidRDefault="00E87084" w:rsidP="00AA2D72">
            <w:pPr>
              <w:pStyle w:val="TableParagraph"/>
              <w:spacing w:before="50"/>
              <w:ind w:left="23"/>
              <w:rPr>
                <w:sz w:val="17"/>
              </w:rPr>
            </w:pPr>
            <w:r>
              <w:rPr>
                <w:w w:val="105"/>
                <w:sz w:val="17"/>
              </w:rPr>
              <w:t xml:space="preserve">Capacity of the vehicle: </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AA2D72">
            <w:pPr>
              <w:pStyle w:val="TableParagraph"/>
              <w:spacing w:before="50"/>
              <w:ind w:left="22"/>
              <w:rPr>
                <w:sz w:val="17"/>
              </w:rPr>
            </w:pPr>
          </w:p>
        </w:tc>
        <w:tc>
          <w:tcPr>
            <w:tcW w:w="7366" w:type="dxa"/>
            <w:gridSpan w:val="4"/>
          </w:tcPr>
          <w:p w:rsidR="00E87084" w:rsidRDefault="00E87084" w:rsidP="00AA2D72">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Transporter Name</w:t>
            </w:r>
          </w:p>
        </w:tc>
        <w:tc>
          <w:tcPr>
            <w:tcW w:w="3743" w:type="dxa"/>
          </w:tcPr>
          <w:p w:rsidR="00E87084" w:rsidRDefault="00E87084" w:rsidP="00AA2D72">
            <w:pPr>
              <w:pStyle w:val="TableParagraph"/>
              <w:spacing w:before="50"/>
              <w:ind w:left="22"/>
              <w:rPr>
                <w:sz w:val="17"/>
              </w:rPr>
            </w:pPr>
          </w:p>
        </w:tc>
        <w:tc>
          <w:tcPr>
            <w:tcW w:w="4422" w:type="dxa"/>
            <w:gridSpan w:val="3"/>
          </w:tcPr>
          <w:p w:rsidR="00E87084" w:rsidRDefault="00E87084" w:rsidP="00AA2D72">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AA2D72">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AA2D72">
        <w:trPr>
          <w:trHeight w:val="295"/>
        </w:trPr>
        <w:tc>
          <w:tcPr>
            <w:tcW w:w="3980" w:type="dxa"/>
            <w:gridSpan w:val="2"/>
          </w:tcPr>
          <w:p w:rsidR="00E87084" w:rsidRDefault="00E87084" w:rsidP="00AA2D72">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AA2D72">
            <w:pPr>
              <w:pStyle w:val="TableParagraph"/>
              <w:spacing w:before="50"/>
              <w:ind w:left="22"/>
              <w:rPr>
                <w:sz w:val="17"/>
              </w:rPr>
            </w:pPr>
          </w:p>
        </w:tc>
        <w:tc>
          <w:tcPr>
            <w:tcW w:w="4422" w:type="dxa"/>
            <w:gridSpan w:val="3"/>
          </w:tcPr>
          <w:p w:rsidR="00E87084" w:rsidRDefault="00E87084" w:rsidP="00AA2D72">
            <w:pPr>
              <w:pStyle w:val="TableParagraph"/>
              <w:spacing w:before="50"/>
              <w:ind w:left="23"/>
              <w:rPr>
                <w:sz w:val="17"/>
              </w:rPr>
            </w:pPr>
            <w:r>
              <w:rPr>
                <w:w w:val="110"/>
                <w:sz w:val="17"/>
              </w:rPr>
              <w:t>Length:</w:t>
            </w:r>
          </w:p>
        </w:tc>
        <w:tc>
          <w:tcPr>
            <w:tcW w:w="2944" w:type="dxa"/>
          </w:tcPr>
          <w:p w:rsidR="00E87084" w:rsidRDefault="00E87084" w:rsidP="00AA2D72">
            <w:pPr>
              <w:pStyle w:val="TableParagraph"/>
              <w:spacing w:before="50"/>
              <w:ind w:left="25"/>
              <w:rPr>
                <w:sz w:val="17"/>
              </w:rPr>
            </w:pPr>
            <w:r>
              <w:rPr>
                <w:w w:val="110"/>
                <w:sz w:val="17"/>
              </w:rPr>
              <w:t>Height:</w:t>
            </w:r>
          </w:p>
        </w:tc>
      </w:tr>
      <w:tr w:rsidR="00E87084" w:rsidTr="00AA2D72">
        <w:trPr>
          <w:trHeight w:val="295"/>
        </w:trPr>
        <w:tc>
          <w:tcPr>
            <w:tcW w:w="1095" w:type="dxa"/>
          </w:tcPr>
          <w:p w:rsidR="00E87084" w:rsidRDefault="00E87084" w:rsidP="00AA2D72">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AA2D72">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AA2D72">
            <w:pPr>
              <w:pStyle w:val="TableParagraph"/>
              <w:spacing w:before="50"/>
              <w:ind w:left="24"/>
              <w:rPr>
                <w:sz w:val="17"/>
              </w:rPr>
            </w:pPr>
            <w:r>
              <w:rPr>
                <w:w w:val="105"/>
                <w:sz w:val="17"/>
              </w:rPr>
              <w:t>OK</w:t>
            </w:r>
          </w:p>
        </w:tc>
        <w:tc>
          <w:tcPr>
            <w:tcW w:w="1479" w:type="dxa"/>
          </w:tcPr>
          <w:p w:rsidR="00E87084" w:rsidRDefault="00E87084" w:rsidP="00AA2D72">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AA2D72">
            <w:pPr>
              <w:pStyle w:val="TableParagraph"/>
              <w:spacing w:before="50"/>
              <w:ind w:left="25"/>
              <w:rPr>
                <w:sz w:val="17"/>
              </w:rPr>
            </w:pPr>
            <w:r>
              <w:rPr>
                <w:sz w:val="17"/>
              </w:rPr>
              <w:t>Remarks</w:t>
            </w:r>
          </w:p>
        </w:tc>
      </w:tr>
      <w:tr w:rsidR="00E87084" w:rsidTr="00AA2D72">
        <w:trPr>
          <w:trHeight w:val="295"/>
        </w:trPr>
        <w:tc>
          <w:tcPr>
            <w:tcW w:w="1095" w:type="dxa"/>
          </w:tcPr>
          <w:p w:rsidR="00E87084" w:rsidRDefault="00E87084" w:rsidP="00AA2D72">
            <w:pPr>
              <w:pStyle w:val="TableParagraph"/>
              <w:spacing w:before="50"/>
              <w:ind w:left="22"/>
              <w:rPr>
                <w:sz w:val="17"/>
              </w:rPr>
            </w:pPr>
            <w:r>
              <w:rPr>
                <w:color w:val="2D2E38"/>
                <w:w w:val="66"/>
                <w:sz w:val="17"/>
              </w:rPr>
              <w:t>1</w:t>
            </w:r>
          </w:p>
        </w:tc>
        <w:tc>
          <w:tcPr>
            <w:tcW w:w="8092" w:type="dxa"/>
            <w:gridSpan w:val="3"/>
          </w:tcPr>
          <w:p w:rsidR="00E87084" w:rsidRDefault="00E87084" w:rsidP="00AA2D72">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AA2D72">
            <w:pPr>
              <w:pStyle w:val="TableParagraph"/>
              <w:rPr>
                <w:rFonts w:ascii="Times New Roman"/>
                <w:sz w:val="16"/>
              </w:rPr>
            </w:pPr>
          </w:p>
        </w:tc>
        <w:tc>
          <w:tcPr>
            <w:tcW w:w="2944" w:type="dxa"/>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r>
              <w:rPr>
                <w:color w:val="2D2E38"/>
                <w:w w:val="105"/>
                <w:sz w:val="17"/>
              </w:rPr>
              <w:t>Light(Front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AA2D72">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562"/>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AA2D72">
            <w:pPr>
              <w:pStyle w:val="TableParagraph"/>
              <w:spacing w:before="74"/>
              <w:ind w:left="22"/>
              <w:rPr>
                <w:sz w:val="17"/>
              </w:rPr>
            </w:pPr>
            <w:proofErr w:type="spellStart"/>
            <w:r>
              <w:rPr>
                <w:color w:val="2D2E38"/>
                <w:w w:val="110"/>
                <w:sz w:val="17"/>
              </w:rPr>
              <w:t>tyre</w:t>
            </w:r>
            <w:proofErr w:type="spell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AA2D72">
            <w:pPr>
              <w:pStyle w:val="TableParagraph"/>
              <w:spacing w:before="9"/>
              <w:rPr>
                <w:rFonts w:ascii="Times New Roman"/>
                <w:sz w:val="17"/>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c)</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w:t>
            </w:r>
            <w:r>
              <w:rPr>
                <w:color w:val="2D2E38"/>
                <w:spacing w:val="-12"/>
                <w:w w:val="110"/>
                <w:sz w:val="17"/>
              </w:rPr>
              <w:t xml:space="preserve"> </w:t>
            </w:r>
            <w:r>
              <w:rPr>
                <w:color w:val="2D2E38"/>
                <w:spacing w:val="-1"/>
                <w:w w:val="110"/>
                <w:sz w:val="17"/>
              </w:rPr>
              <w:t>It</w:t>
            </w:r>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r>
              <w:rPr>
                <w:color w:val="2D2E38"/>
                <w:w w:val="110"/>
                <w:sz w:val="17"/>
              </w:rPr>
              <w:t>(</w:t>
            </w:r>
            <w:r>
              <w:rPr>
                <w:color w:val="2D2E38"/>
                <w:spacing w:val="-11"/>
                <w:w w:val="110"/>
                <w:sz w:val="17"/>
              </w:rPr>
              <w:t xml:space="preserve"> </w:t>
            </w:r>
            <w:r>
              <w:rPr>
                <w:color w:val="2D2E38"/>
                <w:w w:val="110"/>
                <w:sz w:val="17"/>
              </w:rPr>
              <w:t>If</w:t>
            </w:r>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AA2D72">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AA2D72">
            <w:pPr>
              <w:pStyle w:val="TableParagraph"/>
              <w:spacing w:before="3"/>
              <w:rPr>
                <w:rFonts w:ascii="Times New Roman"/>
                <w:sz w:val="6"/>
              </w:rPr>
            </w:pPr>
          </w:p>
          <w:p w:rsidR="00E87084" w:rsidRDefault="00E87084" w:rsidP="00AA2D72">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of chain</w:t>
            </w:r>
            <w:r>
              <w:rPr>
                <w:color w:val="2D2E38"/>
                <w:spacing w:val="1"/>
                <w:w w:val="105"/>
                <w:sz w:val="17"/>
              </w:rPr>
              <w:t xml:space="preserve"> </w:t>
            </w:r>
            <w:r>
              <w:rPr>
                <w:color w:val="2D2E38"/>
                <w:w w:val="105"/>
                <w:sz w:val="17"/>
              </w:rPr>
              <w:t>:03.</w:t>
            </w:r>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bottom w:val="single" w:sz="6" w:space="0" w:color="FFFFFF"/>
            </w:tcBorders>
          </w:tcPr>
          <w:p w:rsidR="00E87084" w:rsidRDefault="00E87084" w:rsidP="00AA2D72">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AA2D72">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1479" w:type="dxa"/>
            <w:tcBorders>
              <w:bottom w:val="single" w:sz="6" w:space="0" w:color="FFFFFF"/>
            </w:tcBorders>
          </w:tcPr>
          <w:p w:rsidR="00E87084" w:rsidRDefault="00E87084" w:rsidP="00AA2D72">
            <w:pPr>
              <w:pStyle w:val="TableParagraph"/>
              <w:rPr>
                <w:rFonts w:ascii="Times New Roman"/>
                <w:sz w:val="16"/>
              </w:rPr>
            </w:pPr>
          </w:p>
        </w:tc>
        <w:tc>
          <w:tcPr>
            <w:tcW w:w="2944" w:type="dxa"/>
            <w:tcBorders>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AA2D72">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Borders>
              <w:top w:val="single" w:sz="6" w:space="0" w:color="FFFFFF"/>
            </w:tcBorders>
          </w:tcPr>
          <w:p w:rsidR="00E87084" w:rsidRDefault="00E87084" w:rsidP="00AA2D72">
            <w:pPr>
              <w:pStyle w:val="TableParagraph"/>
              <w:rPr>
                <w:rFonts w:ascii="Times New Roman"/>
                <w:sz w:val="16"/>
              </w:rPr>
            </w:pPr>
          </w:p>
        </w:tc>
        <w:tc>
          <w:tcPr>
            <w:tcW w:w="8092" w:type="dxa"/>
            <w:gridSpan w:val="3"/>
            <w:tcBorders>
              <w:top w:val="single" w:sz="6" w:space="0" w:color="FFFFFF"/>
            </w:tcBorders>
          </w:tcPr>
          <w:p w:rsidR="00E87084" w:rsidRDefault="00E87084" w:rsidP="00AA2D72">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AA2D72">
            <w:pPr>
              <w:pStyle w:val="TableParagraph"/>
              <w:rPr>
                <w:rFonts w:ascii="Times New Roman"/>
                <w:sz w:val="16"/>
              </w:rPr>
            </w:pPr>
          </w:p>
        </w:tc>
        <w:tc>
          <w:tcPr>
            <w:tcW w:w="1479" w:type="dxa"/>
            <w:tcBorders>
              <w:top w:val="single" w:sz="6" w:space="0" w:color="FFFFFF"/>
            </w:tcBorders>
          </w:tcPr>
          <w:p w:rsidR="00E87084" w:rsidRDefault="00E87084" w:rsidP="00AA2D72">
            <w:pPr>
              <w:pStyle w:val="TableParagraph"/>
              <w:rPr>
                <w:rFonts w:ascii="Times New Roman"/>
                <w:sz w:val="16"/>
              </w:rPr>
            </w:pPr>
          </w:p>
        </w:tc>
        <w:tc>
          <w:tcPr>
            <w:tcW w:w="2944" w:type="dxa"/>
            <w:tcBorders>
              <w:top w:val="single" w:sz="6" w:space="0" w:color="FFFFFF"/>
            </w:tcBorders>
          </w:tcPr>
          <w:p w:rsidR="00E87084" w:rsidRDefault="00E87084" w:rsidP="00AA2D72">
            <w:pPr>
              <w:pStyle w:val="TableParagraph"/>
              <w:rPr>
                <w:rFonts w:ascii="Times New Roman"/>
                <w:sz w:val="16"/>
              </w:rPr>
            </w:pPr>
          </w:p>
        </w:tc>
      </w:tr>
      <w:tr w:rsidR="00E87084" w:rsidTr="00AA2D72">
        <w:trPr>
          <w:trHeight w:val="295"/>
        </w:trPr>
        <w:tc>
          <w:tcPr>
            <w:tcW w:w="1095" w:type="dxa"/>
          </w:tcPr>
          <w:p w:rsidR="00E87084" w:rsidRDefault="00E87084" w:rsidP="00AA2D72">
            <w:pPr>
              <w:pStyle w:val="TableParagraph"/>
              <w:spacing w:before="50"/>
              <w:ind w:left="22"/>
              <w:rPr>
                <w:sz w:val="17"/>
              </w:rPr>
            </w:pPr>
            <w:r>
              <w:rPr>
                <w:color w:val="2D2E38"/>
                <w:sz w:val="17"/>
              </w:rPr>
              <w:t>10</w:t>
            </w:r>
          </w:p>
        </w:tc>
        <w:tc>
          <w:tcPr>
            <w:tcW w:w="8092" w:type="dxa"/>
            <w:gridSpan w:val="3"/>
          </w:tcPr>
          <w:p w:rsidR="00E87084" w:rsidRDefault="00E87084" w:rsidP="00AA2D72">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AA2D72">
            <w:pPr>
              <w:pStyle w:val="TableParagraph"/>
              <w:rPr>
                <w:rFonts w:ascii="Times New Roman"/>
                <w:sz w:val="16"/>
              </w:rPr>
            </w:pPr>
          </w:p>
        </w:tc>
        <w:tc>
          <w:tcPr>
            <w:tcW w:w="1479" w:type="dxa"/>
          </w:tcPr>
          <w:p w:rsidR="00E87084" w:rsidRDefault="00E87084" w:rsidP="00AA2D72">
            <w:pPr>
              <w:pStyle w:val="TableParagraph"/>
              <w:rPr>
                <w:rFonts w:ascii="Times New Roman"/>
                <w:sz w:val="16"/>
              </w:rPr>
            </w:pPr>
          </w:p>
        </w:tc>
        <w:tc>
          <w:tcPr>
            <w:tcW w:w="2944" w:type="dxa"/>
          </w:tcPr>
          <w:p w:rsidR="00E87084" w:rsidRDefault="00E87084" w:rsidP="00AA2D72">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092EFF">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092EFF">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092EFF">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092EFF">
            <w:pPr>
              <w:pStyle w:val="ListParagraph"/>
              <w:rPr>
                <w:rFonts w:ascii="Arial" w:hAnsi="Arial" w:cs="Arial"/>
                <w:sz w:val="20"/>
                <w:szCs w:val="20"/>
                <w:lang w:eastAsia="en-IN"/>
              </w:rPr>
            </w:pP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r w:rsidR="0005564D" w:rsidRPr="00D26B5B" w:rsidTr="00092EFF">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r w:rsidR="0005564D" w:rsidRPr="00D26B5B" w:rsidTr="00092EFF">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092EFF">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092EFF">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092EFF">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ANNEXURE :</w:t>
      </w:r>
    </w:p>
    <w:p w:rsidR="00CA17DC" w:rsidRDefault="00CA17DC" w:rsidP="00CA17DC">
      <w:pPr>
        <w:rPr>
          <w:rFonts w:ascii="Cambria" w:hAnsi="Cambria"/>
          <w:b/>
          <w:sz w:val="22"/>
          <w:szCs w:val="22"/>
        </w:rPr>
      </w:pPr>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4A14DA" w:rsidRPr="000918AB" w:rsidTr="00376850">
        <w:trPr>
          <w:trHeight w:val="1073"/>
        </w:trPr>
        <w:tc>
          <w:tcPr>
            <w:tcW w:w="760" w:type="dxa"/>
            <w:tcBorders>
              <w:top w:val="nil"/>
              <w:left w:val="single" w:sz="8" w:space="0" w:color="auto"/>
              <w:bottom w:val="single" w:sz="8" w:space="0" w:color="auto"/>
              <w:right w:val="single" w:sz="8" w:space="0" w:color="auto"/>
            </w:tcBorders>
            <w:shd w:val="clear" w:color="auto" w:fill="auto"/>
            <w:noWrap/>
            <w:vAlign w:val="center"/>
          </w:tcPr>
          <w:p w:rsidR="004A14DA" w:rsidRPr="00CC364F" w:rsidRDefault="004A14DA" w:rsidP="008B159E">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4A14DA" w:rsidRPr="000918AB" w:rsidRDefault="004A14DA" w:rsidP="008B159E">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4A14DA" w:rsidRPr="00C0160B" w:rsidRDefault="004A14DA" w:rsidP="008B159E">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CRM BARA</w:t>
            </w:r>
            <w:r>
              <w:rPr>
                <w:rFonts w:ascii="Cambria" w:hAnsi="Cambria"/>
                <w:b/>
                <w:bCs/>
                <w:color w:val="0D0D0D" w:themeColor="text1" w:themeTint="F2"/>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4A14DA" w:rsidRPr="00C0160B" w:rsidRDefault="004A14DA" w:rsidP="008B159E">
            <w:pPr>
              <w:jc w:val="center"/>
              <w:rPr>
                <w:rFonts w:ascii="Cambria" w:hAnsi="Cambria" w:cs="Calibri"/>
                <w:b/>
                <w:bCs/>
                <w:color w:val="0000FF"/>
                <w:sz w:val="20"/>
                <w:szCs w:val="20"/>
                <w:lang w:val="en-IN" w:eastAsia="en-IN"/>
              </w:rPr>
            </w:pPr>
            <w:r w:rsidRPr="00083090">
              <w:rPr>
                <w:rFonts w:ascii="Cambria" w:hAnsi="Cambria" w:cs="Calibri"/>
                <w:b/>
                <w:bCs/>
                <w:color w:val="0D0D0D" w:themeColor="text1" w:themeTint="F2"/>
                <w:sz w:val="20"/>
                <w:szCs w:val="20"/>
                <w:lang w:val="en-IN" w:eastAsia="en-IN"/>
              </w:rPr>
              <w:t>CRMB260902</w:t>
            </w:r>
          </w:p>
        </w:tc>
        <w:tc>
          <w:tcPr>
            <w:tcW w:w="1175" w:type="dxa"/>
            <w:tcBorders>
              <w:top w:val="nil"/>
              <w:left w:val="nil"/>
              <w:bottom w:val="single" w:sz="8" w:space="0" w:color="auto"/>
              <w:right w:val="single" w:sz="8" w:space="0" w:color="auto"/>
            </w:tcBorders>
            <w:shd w:val="clear" w:color="auto" w:fill="auto"/>
            <w:noWrap/>
            <w:vAlign w:val="center"/>
          </w:tcPr>
          <w:p w:rsidR="004A14DA" w:rsidRPr="00C0160B" w:rsidRDefault="004A14DA" w:rsidP="008B159E">
            <w:pPr>
              <w:jc w:val="center"/>
              <w:rPr>
                <w:rFonts w:ascii="Cambria" w:hAnsi="Cambria"/>
                <w:b/>
                <w:bCs/>
                <w:color w:val="0D0D0D" w:themeColor="text1" w:themeTint="F2"/>
                <w:sz w:val="18"/>
                <w:szCs w:val="18"/>
              </w:rPr>
            </w:pPr>
            <w:r w:rsidRPr="00C0160B">
              <w:rPr>
                <w:rFonts w:ascii="Cambria" w:hAnsi="Cambria"/>
                <w:b/>
                <w:bCs/>
                <w:color w:val="0D0D0D" w:themeColor="text1" w:themeTint="F2"/>
                <w:sz w:val="18"/>
                <w:szCs w:val="18"/>
              </w:rPr>
              <w:t>150003680</w:t>
            </w:r>
          </w:p>
        </w:tc>
        <w:tc>
          <w:tcPr>
            <w:tcW w:w="2765" w:type="dxa"/>
            <w:tcBorders>
              <w:top w:val="nil"/>
              <w:left w:val="nil"/>
              <w:bottom w:val="single" w:sz="8" w:space="0" w:color="auto"/>
              <w:right w:val="single" w:sz="4" w:space="0" w:color="auto"/>
            </w:tcBorders>
            <w:shd w:val="clear" w:color="auto" w:fill="auto"/>
            <w:vAlign w:val="center"/>
          </w:tcPr>
          <w:p w:rsidR="004A14DA" w:rsidRPr="009B4F84" w:rsidRDefault="004A14DA" w:rsidP="008B159E">
            <w:pPr>
              <w:rPr>
                <w:rFonts w:ascii="Cambria" w:hAnsi="Cambria" w:cs="Calibri"/>
                <w:b/>
                <w:bCs/>
                <w:color w:val="0D0D0D" w:themeColor="text1" w:themeTint="F2"/>
                <w:sz w:val="20"/>
                <w:szCs w:val="20"/>
                <w:lang w:val="en-IN" w:eastAsia="en-IN"/>
              </w:rPr>
            </w:pPr>
            <w:r w:rsidRPr="00C0160B">
              <w:rPr>
                <w:rFonts w:ascii="Cambria" w:hAnsi="Cambria" w:cs="Calibri"/>
                <w:b/>
                <w:bCs/>
                <w:color w:val="0D0D0D" w:themeColor="text1" w:themeTint="F2"/>
                <w:sz w:val="20"/>
                <w:szCs w:val="20"/>
                <w:lang w:val="en-IN" w:eastAsia="en-IN"/>
              </w:rPr>
              <w:t>REJ. WOODEN SCRAP</w:t>
            </w:r>
            <w:r>
              <w:rPr>
                <w:rFonts w:ascii="Cambria" w:hAnsi="Cambria" w:cs="Calibri"/>
                <w:b/>
                <w:bCs/>
                <w:color w:val="0D0D0D" w:themeColor="text1" w:themeTint="F2"/>
                <w:sz w:val="20"/>
                <w:szCs w:val="20"/>
                <w:lang w:val="en-IN" w:eastAsia="en-IN"/>
              </w:rPr>
              <w:t xml:space="preserve">, </w:t>
            </w:r>
            <w:r w:rsidRPr="00CB1B5E">
              <w:rPr>
                <w:rFonts w:ascii="Cambria" w:hAnsi="Cambria" w:cs="Calibri"/>
                <w:b/>
                <w:bCs/>
                <w:color w:val="000000" w:themeColor="text1"/>
                <w:sz w:val="20"/>
                <w:szCs w:val="20"/>
                <w:lang w:val="en-IN" w:eastAsia="en-IN"/>
              </w:rPr>
              <w:t xml:space="preserve">Loading by </w:t>
            </w:r>
            <w:r w:rsidRPr="006767AA">
              <w:rPr>
                <w:rFonts w:ascii="Cambria" w:hAnsi="Cambria" w:cs="Calibri"/>
                <w:b/>
                <w:bCs/>
                <w:color w:val="000000" w:themeColor="text1"/>
                <w:sz w:val="20"/>
                <w:szCs w:val="20"/>
                <w:lang w:val="en-IN" w:eastAsia="en-IN"/>
              </w:rPr>
              <w:t>JCB</w:t>
            </w:r>
            <w:r w:rsidRPr="00CB1B5E">
              <w:rPr>
                <w:rFonts w:ascii="Cambria" w:hAnsi="Cambria" w:cs="Calibri"/>
                <w:b/>
                <w:bCs/>
                <w:color w:val="000000" w:themeColor="text1"/>
                <w:sz w:val="20"/>
                <w:szCs w:val="20"/>
                <w:lang w:val="en-IN" w:eastAsia="en-IN"/>
              </w:rPr>
              <w:t xml:space="preserve">, Loading vehicle: </w:t>
            </w:r>
            <w:r w:rsidRPr="006767AA">
              <w:rPr>
                <w:rFonts w:ascii="Cambria" w:hAnsi="Cambria" w:cs="Calibri"/>
                <w:b/>
                <w:bCs/>
                <w:color w:val="000000" w:themeColor="text1"/>
                <w:sz w:val="20"/>
                <w:szCs w:val="20"/>
                <w:lang w:val="en-IN" w:eastAsia="en-IN"/>
              </w:rPr>
              <w:t xml:space="preserve">TATA 407 </w:t>
            </w:r>
            <w:r w:rsidRPr="009B4F84">
              <w:rPr>
                <w:rFonts w:ascii="Cambria" w:hAnsi="Cambria" w:cs="Calibri"/>
                <w:b/>
                <w:bCs/>
                <w:color w:val="0D0D0D" w:themeColor="text1" w:themeTint="F2"/>
                <w:sz w:val="20"/>
                <w:szCs w:val="20"/>
                <w:lang w:val="en-IN" w:eastAsia="en-IN"/>
              </w:rPr>
              <w:t>(</w:t>
            </w:r>
            <w:r w:rsidRPr="009A689D">
              <w:rPr>
                <w:rFonts w:ascii="Cambria" w:hAnsi="Cambria" w:cs="Calibri"/>
                <w:b/>
                <w:bCs/>
                <w:color w:val="0000FF"/>
                <w:sz w:val="20"/>
                <w:szCs w:val="20"/>
                <w:lang w:val="en-IN" w:eastAsia="en-IN"/>
              </w:rPr>
              <w:t xml:space="preserve">ARISING FOR THE MONTHS OF </w:t>
            </w:r>
            <w:r>
              <w:rPr>
                <w:rFonts w:ascii="Cambria" w:hAnsi="Cambria" w:cs="Calibri"/>
                <w:b/>
                <w:bCs/>
                <w:color w:val="0000FF"/>
                <w:sz w:val="20"/>
                <w:szCs w:val="20"/>
                <w:lang w:val="en-IN" w:eastAsia="en-IN"/>
              </w:rPr>
              <w:t>NOV-26 TO JAN-27</w:t>
            </w:r>
            <w:r w:rsidRPr="009B4F84">
              <w:rPr>
                <w:rFonts w:ascii="Cambria" w:hAnsi="Cambria" w:cs="Calibri"/>
                <w:b/>
                <w:bCs/>
                <w:color w:val="0D0D0D" w:themeColor="text1" w:themeTint="F2"/>
                <w:sz w:val="20"/>
                <w:szCs w:val="20"/>
                <w:lang w:val="en-IN" w:eastAsia="en-IN"/>
              </w:rPr>
              <w:t xml:space="preserve">) </w:t>
            </w:r>
          </w:p>
          <w:p w:rsidR="004A14DA" w:rsidRPr="009B4F84" w:rsidRDefault="004A14DA" w:rsidP="008B159E">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Stock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 </w:t>
            </w:r>
            <w:r w:rsidR="001C498D">
              <w:rPr>
                <w:rFonts w:ascii="Cambria" w:hAnsi="Cambria" w:cs="Calibri"/>
                <w:b/>
                <w:bCs/>
                <w:color w:val="0D0D0D" w:themeColor="text1" w:themeTint="F2"/>
                <w:sz w:val="20"/>
                <w:szCs w:val="20"/>
                <w:lang w:val="en-IN" w:eastAsia="en-IN"/>
              </w:rPr>
              <w:t>2</w:t>
            </w:r>
            <w:r w:rsidRPr="009B4F84">
              <w:rPr>
                <w:rFonts w:ascii="Cambria" w:hAnsi="Cambria" w:cs="Calibri"/>
                <w:b/>
                <w:bCs/>
                <w:color w:val="0D0D0D" w:themeColor="text1" w:themeTint="F2"/>
                <w:sz w:val="20"/>
                <w:szCs w:val="20"/>
                <w:lang w:val="en-IN" w:eastAsia="en-IN"/>
              </w:rPr>
              <w:t xml:space="preserve"> MT </w:t>
            </w:r>
          </w:p>
          <w:p w:rsidR="004A14DA" w:rsidRPr="009B4F84" w:rsidRDefault="004A14DA" w:rsidP="008B159E">
            <w:pPr>
              <w:rPr>
                <w:rFonts w:ascii="Cambria" w:hAnsi="Cambria" w:cs="Calibri"/>
                <w:b/>
                <w:bCs/>
                <w:color w:val="0D0D0D" w:themeColor="text1" w:themeTint="F2"/>
                <w:sz w:val="20"/>
                <w:szCs w:val="20"/>
                <w:lang w:val="en-IN" w:eastAsia="en-IN"/>
              </w:rPr>
            </w:pPr>
            <w:r w:rsidRPr="009B4F84">
              <w:rPr>
                <w:rFonts w:ascii="Cambria" w:hAnsi="Cambria" w:cs="Calibri"/>
                <w:b/>
                <w:bCs/>
                <w:color w:val="0D0D0D" w:themeColor="text1" w:themeTint="F2"/>
                <w:sz w:val="20"/>
                <w:szCs w:val="20"/>
                <w:lang w:val="en-IN" w:eastAsia="en-IN"/>
              </w:rPr>
              <w:t xml:space="preserve">Arising </w:t>
            </w:r>
            <w:proofErr w:type="spellStart"/>
            <w:r w:rsidRPr="009B4F84">
              <w:rPr>
                <w:rFonts w:ascii="Cambria" w:hAnsi="Cambria" w:cs="Calibri"/>
                <w:b/>
                <w:bCs/>
                <w:color w:val="0D0D0D" w:themeColor="text1" w:themeTint="F2"/>
                <w:sz w:val="20"/>
                <w:szCs w:val="20"/>
                <w:lang w:val="en-IN" w:eastAsia="en-IN"/>
              </w:rPr>
              <w:t>Qty</w:t>
            </w:r>
            <w:proofErr w:type="spellEnd"/>
            <w:r w:rsidRPr="009B4F84">
              <w:rPr>
                <w:rFonts w:ascii="Cambria" w:hAnsi="Cambria" w:cs="Calibri"/>
                <w:b/>
                <w:bCs/>
                <w:color w:val="0D0D0D" w:themeColor="text1" w:themeTint="F2"/>
                <w:sz w:val="20"/>
                <w:szCs w:val="20"/>
                <w:lang w:val="en-IN" w:eastAsia="en-IN"/>
              </w:rPr>
              <w:t xml:space="preserve">- </w:t>
            </w:r>
            <w:r>
              <w:rPr>
                <w:rFonts w:ascii="Cambria" w:hAnsi="Cambria" w:cs="Calibri"/>
                <w:b/>
                <w:bCs/>
                <w:color w:val="0D0D0D" w:themeColor="text1" w:themeTint="F2"/>
                <w:sz w:val="20"/>
                <w:szCs w:val="20"/>
                <w:lang w:val="en-IN" w:eastAsia="en-IN"/>
              </w:rPr>
              <w:t xml:space="preserve">2 </w:t>
            </w:r>
            <w:r w:rsidRPr="009B4F84">
              <w:rPr>
                <w:rFonts w:ascii="Cambria" w:hAnsi="Cambria" w:cs="Calibri"/>
                <w:b/>
                <w:bCs/>
                <w:color w:val="0D0D0D" w:themeColor="text1" w:themeTint="F2"/>
                <w:sz w:val="20"/>
                <w:szCs w:val="20"/>
                <w:lang w:val="en-IN" w:eastAsia="en-IN"/>
              </w:rPr>
              <w:t>MT/ Per Month</w:t>
            </w:r>
          </w:p>
          <w:p w:rsidR="004A14DA" w:rsidRPr="009B4F84" w:rsidRDefault="004A14DA" w:rsidP="008B159E">
            <w:pPr>
              <w:rPr>
                <w:rFonts w:ascii="Cambria" w:hAnsi="Cambria" w:cs="Calibri"/>
                <w:b/>
                <w:bCs/>
                <w:color w:val="0D0D0D" w:themeColor="text1" w:themeTint="F2"/>
                <w:sz w:val="20"/>
                <w:szCs w:val="20"/>
                <w:lang w:eastAsia="en-IN"/>
              </w:rPr>
            </w:pPr>
            <w:r w:rsidRPr="005D5C71">
              <w:rPr>
                <w:rFonts w:ascii="Cambria" w:hAnsi="Cambria" w:cs="Calibri"/>
                <w:b/>
                <w:bCs/>
                <w:color w:val="FF0000"/>
                <w:sz w:val="20"/>
                <w:szCs w:val="20"/>
                <w:lang w:val="en-IN" w:eastAsia="en-IN"/>
              </w:rPr>
              <w:t>AFTER SATISFACTORY COMPLETION OF LIFTING THE EMD WILL BE REFUNED</w:t>
            </w:r>
            <w:r w:rsidRPr="009B4F84">
              <w:rPr>
                <w:rFonts w:ascii="Cambria" w:hAnsi="Cambria" w:cs="Calibri"/>
                <w:b/>
                <w:bCs/>
                <w:color w:val="0D0D0D" w:themeColor="text1" w:themeTint="F2"/>
                <w:sz w:val="20"/>
                <w:szCs w:val="20"/>
                <w:lang w:val="en-IN" w:eastAsia="en-IN"/>
              </w:rPr>
              <w:t xml:space="preserve">. </w:t>
            </w:r>
            <w:r w:rsidRPr="009B4F84">
              <w:rPr>
                <w:rFonts w:ascii="Cambria" w:hAnsi="Cambria" w:cs="Calibri"/>
                <w:b/>
                <w:bCs/>
                <w:color w:val="0D0D0D" w:themeColor="text1" w:themeTint="F2"/>
                <w:sz w:val="20"/>
                <w:szCs w:val="20"/>
                <w:lang w:eastAsia="en-IN"/>
              </w:rPr>
              <w:t>Customers have to lift whenever stock increase above one vehicle qty. 407LPT or ACE Type vehicle.</w:t>
            </w:r>
          </w:p>
          <w:p w:rsidR="004A14DA" w:rsidRPr="00C0160B" w:rsidRDefault="004A14DA" w:rsidP="008B159E">
            <w:pPr>
              <w:rPr>
                <w:rFonts w:ascii="Cambria" w:hAnsi="Cambria" w:cs="Calibri"/>
                <w:b/>
                <w:bCs/>
                <w:color w:val="0D0D0D" w:themeColor="text1" w:themeTint="F2"/>
                <w:sz w:val="20"/>
                <w:szCs w:val="20"/>
                <w:lang w:val="en-IN" w:eastAsia="en-IN"/>
              </w:rPr>
            </w:pPr>
            <w:r w:rsidRPr="008742E5">
              <w:rPr>
                <w:rFonts w:ascii="Cambria" w:hAnsi="Cambria" w:cs="Calibri"/>
                <w:b/>
                <w:bCs/>
                <w:color w:val="FF0000"/>
                <w:sz w:val="20"/>
                <w:szCs w:val="20"/>
                <w:lang w:val="en-IN" w:eastAsia="en-IN"/>
              </w:rPr>
              <w:t>Whenever stock increase to 1 vehicle materials to be lifted within 3 days of prior information.</w:t>
            </w:r>
          </w:p>
        </w:tc>
        <w:tc>
          <w:tcPr>
            <w:tcW w:w="810" w:type="dxa"/>
            <w:tcBorders>
              <w:top w:val="nil"/>
              <w:left w:val="single" w:sz="4" w:space="0" w:color="auto"/>
              <w:bottom w:val="single" w:sz="8" w:space="0" w:color="auto"/>
              <w:right w:val="single" w:sz="8" w:space="0" w:color="auto"/>
            </w:tcBorders>
            <w:shd w:val="clear" w:color="auto" w:fill="auto"/>
            <w:vAlign w:val="center"/>
          </w:tcPr>
          <w:p w:rsidR="004A14DA" w:rsidRDefault="004A14DA" w:rsidP="008B159E">
            <w:pPr>
              <w:jc w:val="center"/>
              <w:rPr>
                <w:rFonts w:ascii="Cambria" w:hAnsi="Cambria" w:cs="Arial"/>
                <w:b/>
                <w:bCs/>
                <w:color w:val="000000" w:themeColor="text1"/>
                <w:sz w:val="20"/>
                <w:szCs w:val="20"/>
              </w:rPr>
            </w:pPr>
            <w:r>
              <w:rPr>
                <w:rFonts w:ascii="Cambria" w:hAnsi="Cambria" w:cs="Arial"/>
                <w:b/>
                <w:bCs/>
                <w:color w:val="000000" w:themeColor="text1"/>
                <w:sz w:val="20"/>
                <w:szCs w:val="20"/>
              </w:rPr>
              <w:t>2</w:t>
            </w:r>
          </w:p>
        </w:tc>
        <w:tc>
          <w:tcPr>
            <w:tcW w:w="900" w:type="dxa"/>
            <w:tcBorders>
              <w:top w:val="nil"/>
              <w:left w:val="nil"/>
              <w:bottom w:val="single" w:sz="8" w:space="0" w:color="auto"/>
              <w:right w:val="single" w:sz="8" w:space="0" w:color="auto"/>
            </w:tcBorders>
            <w:shd w:val="clear" w:color="auto" w:fill="auto"/>
            <w:noWrap/>
            <w:vAlign w:val="center"/>
          </w:tcPr>
          <w:p w:rsidR="004A14DA" w:rsidRPr="0080744C" w:rsidRDefault="004A14DA" w:rsidP="008B159E">
            <w:pPr>
              <w:jc w:val="center"/>
              <w:rPr>
                <w:rFonts w:ascii="Cambria" w:hAnsi="Cambria"/>
                <w:b/>
                <w:bCs/>
                <w:color w:val="0D0D0D" w:themeColor="text1" w:themeTint="F2"/>
                <w:sz w:val="20"/>
                <w:szCs w:val="20"/>
                <w:lang w:val="en-IN"/>
              </w:rPr>
            </w:pPr>
            <w:r w:rsidRPr="0080744C">
              <w:rPr>
                <w:rFonts w:ascii="Cambria" w:hAnsi="Cambria"/>
                <w:b/>
                <w:bCs/>
                <w:color w:val="0D0D0D" w:themeColor="text1" w:themeTint="F2"/>
                <w:sz w:val="20"/>
                <w:szCs w:val="20"/>
                <w:lang w:val="en-IN"/>
              </w:rPr>
              <w:t>6</w:t>
            </w:r>
          </w:p>
        </w:tc>
        <w:tc>
          <w:tcPr>
            <w:tcW w:w="732" w:type="dxa"/>
            <w:tcBorders>
              <w:top w:val="nil"/>
              <w:left w:val="nil"/>
              <w:bottom w:val="single" w:sz="8" w:space="0" w:color="auto"/>
              <w:right w:val="single" w:sz="8" w:space="0" w:color="auto"/>
            </w:tcBorders>
            <w:shd w:val="clear" w:color="auto" w:fill="auto"/>
            <w:noWrap/>
            <w:vAlign w:val="center"/>
          </w:tcPr>
          <w:p w:rsidR="004A14DA" w:rsidRPr="008B3C39" w:rsidRDefault="004A14DA" w:rsidP="008B159E">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4A14DA" w:rsidRPr="00CC6BDB"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18</w:t>
            </w:r>
            <w:r w:rsidRPr="00CC6BDB">
              <w:rPr>
                <w:rFonts w:ascii="Cambria" w:hAnsi="Cambria" w:cs="Calibri"/>
                <w:b/>
                <w:bCs/>
                <w:color w:val="000000"/>
                <w:sz w:val="18"/>
                <w:szCs w:val="18"/>
              </w:rPr>
              <w:t>%</w:t>
            </w:r>
          </w:p>
        </w:tc>
        <w:tc>
          <w:tcPr>
            <w:tcW w:w="567" w:type="dxa"/>
            <w:tcBorders>
              <w:top w:val="nil"/>
              <w:left w:val="nil"/>
              <w:bottom w:val="single" w:sz="8" w:space="0" w:color="auto"/>
              <w:right w:val="single" w:sz="8" w:space="0" w:color="auto"/>
            </w:tcBorders>
            <w:shd w:val="clear" w:color="000000" w:fill="FFFFFF"/>
            <w:vAlign w:val="center"/>
          </w:tcPr>
          <w:p w:rsidR="004A14DA" w:rsidRPr="00CC6BDB"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4A14DA" w:rsidRDefault="004A14DA" w:rsidP="008B159E">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4A14DA" w:rsidRPr="008575E5" w:rsidRDefault="004A14DA" w:rsidP="008B159E">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4A14DA" w:rsidRPr="008E5085" w:rsidRDefault="004A14DA" w:rsidP="008B159E">
            <w:pPr>
              <w:pStyle w:val="Heading3"/>
              <w:shd w:val="clear" w:color="auto" w:fill="FFFFFF"/>
              <w:spacing w:line="300" w:lineRule="atLeast"/>
              <w:jc w:val="center"/>
              <w:rPr>
                <w:rFonts w:ascii="Cambria" w:hAnsi="Cambria" w:cs="Calibri"/>
                <w:color w:val="000000"/>
                <w:sz w:val="18"/>
                <w:szCs w:val="18"/>
                <w:lang w:val="en-IN" w:eastAsia="en-IN"/>
              </w:rPr>
            </w:pPr>
            <w:proofErr w:type="spellStart"/>
            <w:r w:rsidRPr="00E45F59">
              <w:rPr>
                <w:rFonts w:ascii="Cambria" w:hAnsi="Cambria" w:cs="Calibri"/>
                <w:color w:val="000000"/>
                <w:sz w:val="18"/>
                <w:szCs w:val="18"/>
                <w:lang w:val="en-IN" w:eastAsia="en-IN"/>
              </w:rPr>
              <w:t>Mr.</w:t>
            </w:r>
            <w:proofErr w:type="spellEnd"/>
            <w:r w:rsidRPr="00E45F59">
              <w:rPr>
                <w:rFonts w:ascii="Cambria" w:hAnsi="Cambria" w:cs="Calibri"/>
                <w:color w:val="000000"/>
                <w:sz w:val="18"/>
                <w:szCs w:val="18"/>
                <w:lang w:val="en-IN" w:eastAsia="en-IN"/>
              </w:rPr>
              <w:t xml:space="preserve"> </w:t>
            </w:r>
            <w:r w:rsidRPr="008E5085">
              <w:rPr>
                <w:rFonts w:ascii="Cambria" w:hAnsi="Cambria" w:cs="Calibri"/>
                <w:color w:val="000000"/>
                <w:sz w:val="18"/>
                <w:szCs w:val="18"/>
                <w:lang w:val="en-IN" w:eastAsia="en-IN"/>
              </w:rPr>
              <w:t>KAMLESH PRASAD</w:t>
            </w:r>
          </w:p>
          <w:p w:rsidR="004A14DA" w:rsidRPr="008E5085" w:rsidRDefault="004A14DA" w:rsidP="008B159E">
            <w:pPr>
              <w:jc w:val="center"/>
              <w:rPr>
                <w:rFonts w:ascii="Cambria" w:eastAsiaTheme="majorEastAsia" w:hAnsi="Cambria" w:cs="Calibri"/>
                <w:b/>
                <w:bCs/>
                <w:color w:val="000000"/>
                <w:sz w:val="18"/>
                <w:szCs w:val="18"/>
                <w:lang w:val="en-IN" w:eastAsia="en-IN"/>
              </w:rPr>
            </w:pPr>
          </w:p>
        </w:tc>
        <w:tc>
          <w:tcPr>
            <w:tcW w:w="1283" w:type="dxa"/>
            <w:gridSpan w:val="2"/>
            <w:tcBorders>
              <w:top w:val="nil"/>
              <w:left w:val="nil"/>
              <w:bottom w:val="single" w:sz="8" w:space="0" w:color="auto"/>
              <w:right w:val="single" w:sz="8" w:space="0" w:color="auto"/>
            </w:tcBorders>
            <w:shd w:val="clear" w:color="000000" w:fill="FFFFFF"/>
            <w:vAlign w:val="center"/>
          </w:tcPr>
          <w:p w:rsidR="004A14DA" w:rsidRPr="00E45F59" w:rsidRDefault="004A14DA" w:rsidP="008B159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9431537404</w:t>
            </w:r>
          </w:p>
        </w:tc>
      </w:tr>
    </w:tbl>
    <w:p w:rsidR="00D87A2F" w:rsidRDefault="00D87A2F"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B96DB5" w:rsidRDefault="00B96DB5"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lastRenderedPageBreak/>
        <w:t>ALL THE PHOTOGRAPHS ARE INDICATIVE</w:t>
      </w:r>
      <w:r w:rsidR="004D7C25">
        <w:rPr>
          <w:rFonts w:ascii="Cambria" w:hAnsi="Cambria" w:cs="Arial"/>
          <w:b/>
          <w:color w:val="FF0000"/>
          <w:sz w:val="26"/>
          <w:szCs w:val="26"/>
          <w:u w:val="single"/>
          <w:shd w:val="clear" w:color="auto" w:fill="FFFFFF"/>
        </w:rPr>
        <w:t xml:space="preserve"> ONLY</w:t>
      </w:r>
    </w:p>
    <w:p w:rsidR="00E471B2" w:rsidRDefault="001129C8" w:rsidP="00E471B2">
      <w:pPr>
        <w:rPr>
          <w:rFonts w:ascii="Cambria" w:hAnsi="Cambria" w:cs="Arial"/>
          <w:b/>
          <w:color w:val="FF0000"/>
          <w:sz w:val="26"/>
          <w:szCs w:val="26"/>
          <w:u w:val="single"/>
          <w:shd w:val="clear" w:color="auto" w:fill="FFFFFF"/>
        </w:rPr>
      </w:pPr>
      <w:r w:rsidRPr="001129C8">
        <w:rPr>
          <w:rFonts w:ascii="Cambria" w:hAnsi="Cambria" w:cs="Arial"/>
          <w:b/>
          <w:noProof/>
          <w:color w:val="FF0000"/>
          <w:sz w:val="26"/>
          <w:szCs w:val="26"/>
          <w:shd w:val="clear" w:color="auto" w:fill="FFFFFF"/>
        </w:rPr>
        <w:drawing>
          <wp:inline distT="0" distB="0" distL="0" distR="0" wp14:anchorId="38AD7CE0" wp14:editId="729C7BC8">
            <wp:extent cx="3459480" cy="3154680"/>
            <wp:effectExtent l="0" t="0" r="7620" b="7620"/>
            <wp:docPr id="5" name="Picture 5" descr="C:\Users\Lenovo-pc\Desktop\2024-2025 All folders\TSL\2026-27\207-TSL Ex JSR RAMY Capital items auction dt. 07-09-2026\CRM Bara-Pics\CRMB260902 (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07-TSL Ex JSR RAMY Capital items auction dt. 07-09-2026\CRM Bara-Pics\CRMB260902 (6).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66209" cy="3160816"/>
                    </a:xfrm>
                    <a:prstGeom prst="rect">
                      <a:avLst/>
                    </a:prstGeom>
                    <a:noFill/>
                    <a:ln>
                      <a:noFill/>
                    </a:ln>
                  </pic:spPr>
                </pic:pic>
              </a:graphicData>
            </a:graphic>
          </wp:inline>
        </w:drawing>
      </w:r>
      <w:r w:rsidR="00961948">
        <w:rPr>
          <w:rFonts w:ascii="Cambria" w:hAnsi="Cambria" w:cs="Arial"/>
          <w:b/>
          <w:color w:val="FF0000"/>
          <w:sz w:val="26"/>
          <w:szCs w:val="26"/>
          <w:u w:val="single"/>
          <w:shd w:val="clear" w:color="auto" w:fill="FFFFFF"/>
        </w:rPr>
        <w:t xml:space="preserve"> </w:t>
      </w:r>
    </w:p>
    <w:p w:rsidR="001129C8" w:rsidRDefault="00E471B2" w:rsidP="00F810BD">
      <w:pPr>
        <w:rPr>
          <w:rFonts w:asciiTheme="majorHAnsi" w:hAnsiTheme="majorHAnsi"/>
          <w:b/>
          <w:noProof/>
          <w:sz w:val="22"/>
          <w:szCs w:val="22"/>
          <w:u w:val="single"/>
        </w:rPr>
      </w:pPr>
      <w:r w:rsidRPr="00E471B2">
        <w:rPr>
          <w:rFonts w:ascii="Cambria" w:hAnsi="Cambria" w:cs="Arial"/>
          <w:b/>
          <w:color w:val="FF0000"/>
          <w:sz w:val="26"/>
          <w:szCs w:val="26"/>
          <w:shd w:val="clear" w:color="auto" w:fill="FFFFFF"/>
        </w:rPr>
        <w:tab/>
      </w:r>
      <w:r w:rsidRPr="00E471B2">
        <w:rPr>
          <w:rFonts w:ascii="Cambria" w:hAnsi="Cambria" w:cs="Arial"/>
          <w:b/>
          <w:color w:val="FF0000"/>
          <w:sz w:val="26"/>
          <w:szCs w:val="26"/>
          <w:shd w:val="clear" w:color="auto" w:fill="FFFFFF"/>
        </w:rPr>
        <w:tab/>
      </w:r>
      <w:r>
        <w:rPr>
          <w:rFonts w:ascii="Cambria" w:hAnsi="Cambria" w:cs="Calibri"/>
          <w:b/>
          <w:bCs/>
          <w:color w:val="0000FF"/>
          <w:sz w:val="20"/>
          <w:szCs w:val="20"/>
          <w:lang w:val="en-IN" w:eastAsia="en-IN"/>
        </w:rPr>
        <w:t xml:space="preserve">      </w:t>
      </w:r>
      <w:r w:rsidR="001129C8">
        <w:rPr>
          <w:rFonts w:ascii="Cambria" w:hAnsi="Cambria" w:cs="Calibri"/>
          <w:b/>
          <w:bCs/>
          <w:color w:val="0000FF"/>
          <w:sz w:val="20"/>
          <w:szCs w:val="20"/>
          <w:lang w:val="en-IN" w:eastAsia="en-IN"/>
        </w:rPr>
        <w:tab/>
      </w:r>
      <w:r w:rsidR="001129C8" w:rsidRPr="0021223F">
        <w:rPr>
          <w:rFonts w:ascii="Cambria" w:hAnsi="Cambria" w:cs="Calibri"/>
          <w:b/>
          <w:bCs/>
          <w:color w:val="0000FF"/>
          <w:sz w:val="20"/>
          <w:szCs w:val="20"/>
          <w:lang w:val="en-IN" w:eastAsia="en-IN"/>
        </w:rPr>
        <w:t>CRMB260902</w:t>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r w:rsidR="00961948">
        <w:rPr>
          <w:rFonts w:ascii="Cambria" w:hAnsi="Cambria" w:cs="Calibri"/>
          <w:b/>
          <w:bCs/>
          <w:color w:val="0000FF"/>
          <w:sz w:val="20"/>
          <w:szCs w:val="20"/>
          <w:lang w:val="en-IN" w:eastAsia="en-IN"/>
        </w:rPr>
        <w:tab/>
      </w: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0C27C8" w:rsidRDefault="000C27C8" w:rsidP="00F810BD">
      <w:pPr>
        <w:rPr>
          <w:rFonts w:asciiTheme="majorHAnsi" w:hAnsiTheme="majorHAnsi"/>
          <w:b/>
          <w:noProof/>
          <w:sz w:val="22"/>
          <w:szCs w:val="22"/>
          <w:u w:val="single"/>
        </w:rPr>
      </w:pPr>
    </w:p>
    <w:p w:rsidR="00F810BD" w:rsidRPr="00BD5279" w:rsidRDefault="00F810BD" w:rsidP="00F810BD">
      <w:pPr>
        <w:rPr>
          <w:rStyle w:val="Hyperlink"/>
          <w:rFonts w:ascii="Cambria" w:hAnsi="Cambria" w:cs="Arial"/>
          <w:b/>
          <w:color w:val="FF0000"/>
          <w:sz w:val="26"/>
          <w:szCs w:val="26"/>
          <w:shd w:val="clear" w:color="auto" w:fill="FFFFFF"/>
        </w:rPr>
      </w:pPr>
      <w:bookmarkStart w:id="0" w:name="_GoBack"/>
      <w:bookmarkEnd w:id="0"/>
      <w:r w:rsidRPr="00F44C8D">
        <w:rPr>
          <w:rFonts w:asciiTheme="majorHAnsi" w:hAnsiTheme="majorHAnsi"/>
          <w:b/>
          <w:noProof/>
          <w:sz w:val="22"/>
          <w:szCs w:val="22"/>
          <w:u w:val="single"/>
        </w:rPr>
        <w:lastRenderedPageBreak/>
        <w:t xml:space="preserve">Open </w:t>
      </w:r>
      <w:hyperlink r:id="rId48"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0241280" cy="5760720"/>
                    </a:xfrm>
                    <a:prstGeom prst="rect">
                      <a:avLst/>
                    </a:prstGeom>
                  </pic:spPr>
                </pic:pic>
              </a:graphicData>
            </a:graphic>
          </wp:inline>
        </w:drawing>
      </w:r>
    </w:p>
    <w:sectPr w:rsidR="00A32F73" w:rsidSect="00CF1874">
      <w:headerReference w:type="default" r:id="rId54"/>
      <w:footerReference w:type="default" r:id="rId55"/>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F7B" w:rsidRDefault="008C6F7B">
      <w:r>
        <w:separator/>
      </w:r>
    </w:p>
  </w:endnote>
  <w:endnote w:type="continuationSeparator" w:id="0">
    <w:p w:rsidR="008C6F7B" w:rsidRDefault="008C6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B" w:rsidRDefault="00A24F8B">
    <w:pPr>
      <w:pStyle w:val="Footer"/>
      <w:jc w:val="right"/>
    </w:pPr>
    <w:r>
      <w:t xml:space="preserve">Page </w:t>
    </w:r>
    <w:r>
      <w:rPr>
        <w:b/>
      </w:rPr>
      <w:fldChar w:fldCharType="begin"/>
    </w:r>
    <w:r>
      <w:rPr>
        <w:b/>
      </w:rPr>
      <w:instrText xml:space="preserve"> PAGE </w:instrText>
    </w:r>
    <w:r>
      <w:rPr>
        <w:b/>
      </w:rPr>
      <w:fldChar w:fldCharType="separate"/>
    </w:r>
    <w:r w:rsidR="000C27C8">
      <w:rPr>
        <w:b/>
        <w:noProof/>
      </w:rPr>
      <w:t>28</w:t>
    </w:r>
    <w:r>
      <w:rPr>
        <w:b/>
      </w:rPr>
      <w:fldChar w:fldCharType="end"/>
    </w:r>
    <w:r>
      <w:t xml:space="preserve"> of </w:t>
    </w:r>
    <w:r>
      <w:rPr>
        <w:b/>
      </w:rPr>
      <w:fldChar w:fldCharType="begin"/>
    </w:r>
    <w:r>
      <w:rPr>
        <w:b/>
      </w:rPr>
      <w:instrText xml:space="preserve"> NUMPAGES  </w:instrText>
    </w:r>
    <w:r>
      <w:rPr>
        <w:b/>
      </w:rPr>
      <w:fldChar w:fldCharType="separate"/>
    </w:r>
    <w:r w:rsidR="000C27C8">
      <w:rPr>
        <w:b/>
        <w:noProof/>
      </w:rPr>
      <w:t>28</w:t>
    </w:r>
    <w:r>
      <w:rPr>
        <w:b/>
      </w:rPr>
      <w:fldChar w:fldCharType="end"/>
    </w:r>
  </w:p>
  <w:p w:rsidR="00A24F8B" w:rsidRDefault="00A24F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F7B" w:rsidRDefault="008C6F7B">
      <w:r>
        <w:separator/>
      </w:r>
    </w:p>
  </w:footnote>
  <w:footnote w:type="continuationSeparator" w:id="0">
    <w:p w:rsidR="008C6F7B" w:rsidRDefault="008C6F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F8B" w:rsidRPr="007C1763" w:rsidRDefault="00A24F8B">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sidR="00626A18">
      <w:rPr>
        <w:color w:val="000000"/>
        <w:lang w:val="en-IN"/>
      </w:rPr>
      <w:t>NOVEM</w:t>
    </w:r>
    <w:r w:rsidR="0028674D">
      <w:rPr>
        <w:color w:val="000000"/>
        <w:lang w:val="en-IN"/>
      </w:rPr>
      <w:t>BER</w:t>
    </w:r>
    <w:r w:rsidRPr="007C1763">
      <w:rPr>
        <w:color w:val="000000"/>
        <w:lang w:val="en-IN"/>
      </w:rPr>
      <w:t>/</w:t>
    </w:r>
    <w:r w:rsidR="004B4D1C">
      <w:rPr>
        <w:color w:val="000000"/>
        <w:lang w:val="en-IN"/>
      </w:rPr>
      <w:t>2</w:t>
    </w:r>
    <w:r w:rsidR="00626A18">
      <w:rPr>
        <w:color w:val="000000"/>
        <w:lang w:val="en-IN"/>
      </w:rPr>
      <w:t>6</w:t>
    </w:r>
    <w:r w:rsidR="004B4D1C">
      <w:rPr>
        <w:color w:val="000000"/>
        <w:lang w:val="en-IN"/>
      </w:rPr>
      <w:t>5</w:t>
    </w:r>
    <w:r>
      <w:rPr>
        <w:color w:val="000000"/>
        <w:lang w:val="en-IN"/>
      </w:rPr>
      <w:t>/2</w:t>
    </w:r>
    <w:r w:rsidR="005F4427">
      <w:rPr>
        <w:color w:val="000000"/>
        <w:lang w:val="en-IN"/>
      </w:rPr>
      <w:t>6</w:t>
    </w:r>
    <w:r>
      <w:rPr>
        <w:color w:val="000000"/>
        <w:lang w:val="en-IN"/>
      </w:rPr>
      <w:t>-2</w:t>
    </w:r>
    <w:r w:rsidR="005F4427">
      <w:rPr>
        <w:color w:val="000000"/>
        <w:lang w:val="en-IN"/>
      </w:rPr>
      <w:t>7</w:t>
    </w:r>
    <w:r w:rsidR="00626A18">
      <w:rPr>
        <w:color w:val="000000"/>
        <w:lang w:val="en-IN"/>
      </w:rPr>
      <w:t xml:space="preserve"> (Re-auction)</w:t>
    </w:r>
  </w:p>
  <w:p w:rsidR="00A24F8B" w:rsidRPr="007C1763" w:rsidRDefault="004B4D1C">
    <w:pPr>
      <w:pStyle w:val="Header"/>
      <w:pBdr>
        <w:between w:val="single" w:sz="4" w:space="1" w:color="4F81BD"/>
      </w:pBdr>
      <w:spacing w:line="276" w:lineRule="auto"/>
      <w:jc w:val="center"/>
      <w:rPr>
        <w:color w:val="000000"/>
      </w:rPr>
    </w:pPr>
    <w:r>
      <w:rPr>
        <w:color w:val="000000"/>
      </w:rPr>
      <w:t>Octo</w:t>
    </w:r>
    <w:r w:rsidR="0028674D">
      <w:rPr>
        <w:color w:val="000000"/>
      </w:rPr>
      <w:t>ber</w:t>
    </w:r>
    <w:r w:rsidR="00A24F8B">
      <w:rPr>
        <w:color w:val="000000"/>
      </w:rPr>
      <w:t xml:space="preserve"> </w:t>
    </w:r>
    <w:r w:rsidR="00626A18">
      <w:rPr>
        <w:color w:val="000000"/>
      </w:rPr>
      <w:t>30</w:t>
    </w:r>
    <w:r w:rsidR="00B54F1C">
      <w:rPr>
        <w:color w:val="000000"/>
      </w:rPr>
      <w:t>, 2026</w:t>
    </w:r>
  </w:p>
  <w:p w:rsidR="00A24F8B" w:rsidRPr="007C1763" w:rsidRDefault="00A24F8B"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B1C"/>
    <w:rsid w:val="00037B73"/>
    <w:rsid w:val="00037CC4"/>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E51"/>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51"/>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090"/>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2155"/>
    <w:rsid w:val="000A2404"/>
    <w:rsid w:val="000A2461"/>
    <w:rsid w:val="000A2639"/>
    <w:rsid w:val="000A27C7"/>
    <w:rsid w:val="000A28C2"/>
    <w:rsid w:val="000A2C08"/>
    <w:rsid w:val="000A30EA"/>
    <w:rsid w:val="000A3267"/>
    <w:rsid w:val="000A34EF"/>
    <w:rsid w:val="000A3734"/>
    <w:rsid w:val="000A37E6"/>
    <w:rsid w:val="000A3A90"/>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C68"/>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7C8"/>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78C"/>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A5D"/>
    <w:rsid w:val="000F7C63"/>
    <w:rsid w:val="000F7ED8"/>
    <w:rsid w:val="00100337"/>
    <w:rsid w:val="00100554"/>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9C8"/>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C10"/>
    <w:rsid w:val="00116DE4"/>
    <w:rsid w:val="00116E37"/>
    <w:rsid w:val="00116E63"/>
    <w:rsid w:val="0011715F"/>
    <w:rsid w:val="001171E0"/>
    <w:rsid w:val="00117675"/>
    <w:rsid w:val="001176AA"/>
    <w:rsid w:val="001176E8"/>
    <w:rsid w:val="00117B4F"/>
    <w:rsid w:val="00117C18"/>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4F8"/>
    <w:rsid w:val="00135999"/>
    <w:rsid w:val="00135B97"/>
    <w:rsid w:val="00135D39"/>
    <w:rsid w:val="00135DA9"/>
    <w:rsid w:val="00135EF4"/>
    <w:rsid w:val="00135F2C"/>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908"/>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F2D"/>
    <w:rsid w:val="0015388D"/>
    <w:rsid w:val="001538C6"/>
    <w:rsid w:val="001538FF"/>
    <w:rsid w:val="00153AE2"/>
    <w:rsid w:val="00153C17"/>
    <w:rsid w:val="00153DE0"/>
    <w:rsid w:val="00154044"/>
    <w:rsid w:val="00154098"/>
    <w:rsid w:val="00154287"/>
    <w:rsid w:val="0015432F"/>
    <w:rsid w:val="001543D2"/>
    <w:rsid w:val="001543E6"/>
    <w:rsid w:val="00154434"/>
    <w:rsid w:val="001547C7"/>
    <w:rsid w:val="001547C8"/>
    <w:rsid w:val="001549EE"/>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299"/>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032"/>
    <w:rsid w:val="00161185"/>
    <w:rsid w:val="00161286"/>
    <w:rsid w:val="00161422"/>
    <w:rsid w:val="00161584"/>
    <w:rsid w:val="00161C5A"/>
    <w:rsid w:val="00161D8E"/>
    <w:rsid w:val="00161DB9"/>
    <w:rsid w:val="00161E59"/>
    <w:rsid w:val="001620D4"/>
    <w:rsid w:val="00162106"/>
    <w:rsid w:val="001622D3"/>
    <w:rsid w:val="00162B12"/>
    <w:rsid w:val="00162DE5"/>
    <w:rsid w:val="00162DFD"/>
    <w:rsid w:val="0016332E"/>
    <w:rsid w:val="001633B5"/>
    <w:rsid w:val="001639B9"/>
    <w:rsid w:val="00163BF4"/>
    <w:rsid w:val="00163C9D"/>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D5D"/>
    <w:rsid w:val="00182EAD"/>
    <w:rsid w:val="00183202"/>
    <w:rsid w:val="00183570"/>
    <w:rsid w:val="0018366D"/>
    <w:rsid w:val="001837C5"/>
    <w:rsid w:val="00183926"/>
    <w:rsid w:val="00183A0A"/>
    <w:rsid w:val="00183C78"/>
    <w:rsid w:val="00183FB4"/>
    <w:rsid w:val="00183FD5"/>
    <w:rsid w:val="0018407A"/>
    <w:rsid w:val="0018419D"/>
    <w:rsid w:val="00184327"/>
    <w:rsid w:val="001844E0"/>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4A0"/>
    <w:rsid w:val="001A0648"/>
    <w:rsid w:val="001A0731"/>
    <w:rsid w:val="001A07AD"/>
    <w:rsid w:val="001A08E2"/>
    <w:rsid w:val="001A0953"/>
    <w:rsid w:val="001A0B1E"/>
    <w:rsid w:val="001A0D97"/>
    <w:rsid w:val="001A0F9D"/>
    <w:rsid w:val="001A181F"/>
    <w:rsid w:val="001A18EC"/>
    <w:rsid w:val="001A1BFA"/>
    <w:rsid w:val="001A2079"/>
    <w:rsid w:val="001A20CD"/>
    <w:rsid w:val="001A2168"/>
    <w:rsid w:val="001A217F"/>
    <w:rsid w:val="001A23C6"/>
    <w:rsid w:val="001A245B"/>
    <w:rsid w:val="001A24F0"/>
    <w:rsid w:val="001A2648"/>
    <w:rsid w:val="001A27B0"/>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498D"/>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C48"/>
    <w:rsid w:val="001F1CB7"/>
    <w:rsid w:val="001F1E60"/>
    <w:rsid w:val="001F20DC"/>
    <w:rsid w:val="001F2425"/>
    <w:rsid w:val="001F248C"/>
    <w:rsid w:val="001F25C1"/>
    <w:rsid w:val="001F2912"/>
    <w:rsid w:val="001F29B8"/>
    <w:rsid w:val="001F2E08"/>
    <w:rsid w:val="001F3014"/>
    <w:rsid w:val="001F3465"/>
    <w:rsid w:val="001F36C4"/>
    <w:rsid w:val="001F3770"/>
    <w:rsid w:val="001F392E"/>
    <w:rsid w:val="001F3A14"/>
    <w:rsid w:val="001F3B7E"/>
    <w:rsid w:val="001F3C1A"/>
    <w:rsid w:val="001F3CCB"/>
    <w:rsid w:val="001F3D7C"/>
    <w:rsid w:val="001F44E3"/>
    <w:rsid w:val="001F4641"/>
    <w:rsid w:val="001F4673"/>
    <w:rsid w:val="001F48A0"/>
    <w:rsid w:val="001F4ABF"/>
    <w:rsid w:val="001F4D4E"/>
    <w:rsid w:val="001F4FF2"/>
    <w:rsid w:val="001F5115"/>
    <w:rsid w:val="001F51ED"/>
    <w:rsid w:val="001F595D"/>
    <w:rsid w:val="001F5A0A"/>
    <w:rsid w:val="001F5E7B"/>
    <w:rsid w:val="001F62A7"/>
    <w:rsid w:val="001F6752"/>
    <w:rsid w:val="001F67DF"/>
    <w:rsid w:val="001F6837"/>
    <w:rsid w:val="001F6BFD"/>
    <w:rsid w:val="001F6F0B"/>
    <w:rsid w:val="001F749C"/>
    <w:rsid w:val="001F752D"/>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2BD3"/>
    <w:rsid w:val="0020300C"/>
    <w:rsid w:val="00203125"/>
    <w:rsid w:val="0020337A"/>
    <w:rsid w:val="002034B6"/>
    <w:rsid w:val="0020364C"/>
    <w:rsid w:val="0020383A"/>
    <w:rsid w:val="00203ADA"/>
    <w:rsid w:val="00203B9E"/>
    <w:rsid w:val="00203C48"/>
    <w:rsid w:val="00203F60"/>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977"/>
    <w:rsid w:val="00206A11"/>
    <w:rsid w:val="00206C4D"/>
    <w:rsid w:val="00206E22"/>
    <w:rsid w:val="00206EF4"/>
    <w:rsid w:val="0020734F"/>
    <w:rsid w:val="002073B4"/>
    <w:rsid w:val="00207959"/>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3F"/>
    <w:rsid w:val="00212265"/>
    <w:rsid w:val="00212324"/>
    <w:rsid w:val="00212384"/>
    <w:rsid w:val="0021250F"/>
    <w:rsid w:val="0021275E"/>
    <w:rsid w:val="002129BC"/>
    <w:rsid w:val="00212B6A"/>
    <w:rsid w:val="00212CA6"/>
    <w:rsid w:val="00212D3C"/>
    <w:rsid w:val="002131F5"/>
    <w:rsid w:val="0021321F"/>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DD9"/>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D3C"/>
    <w:rsid w:val="00285EDF"/>
    <w:rsid w:val="00285FFD"/>
    <w:rsid w:val="00286058"/>
    <w:rsid w:val="002861AE"/>
    <w:rsid w:val="002861C7"/>
    <w:rsid w:val="00286279"/>
    <w:rsid w:val="00286514"/>
    <w:rsid w:val="0028674D"/>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A10"/>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11"/>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2A6"/>
    <w:rsid w:val="002B041B"/>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F7"/>
    <w:rsid w:val="002E4A57"/>
    <w:rsid w:val="002E4AA4"/>
    <w:rsid w:val="002E4B9A"/>
    <w:rsid w:val="002E4D9F"/>
    <w:rsid w:val="002E51E1"/>
    <w:rsid w:val="002E52F6"/>
    <w:rsid w:val="002E5390"/>
    <w:rsid w:val="002E544A"/>
    <w:rsid w:val="002E5462"/>
    <w:rsid w:val="002E55BA"/>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59"/>
    <w:rsid w:val="00310658"/>
    <w:rsid w:val="00310934"/>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73"/>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C0"/>
    <w:rsid w:val="00364E2A"/>
    <w:rsid w:val="00364EC2"/>
    <w:rsid w:val="003653DE"/>
    <w:rsid w:val="0036572F"/>
    <w:rsid w:val="00365842"/>
    <w:rsid w:val="00365D52"/>
    <w:rsid w:val="003663B9"/>
    <w:rsid w:val="003668F0"/>
    <w:rsid w:val="00366901"/>
    <w:rsid w:val="00366926"/>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CA4"/>
    <w:rsid w:val="00375CCF"/>
    <w:rsid w:val="00375D78"/>
    <w:rsid w:val="00375D7B"/>
    <w:rsid w:val="00375E9C"/>
    <w:rsid w:val="00375ECE"/>
    <w:rsid w:val="00375EED"/>
    <w:rsid w:val="00375FCF"/>
    <w:rsid w:val="00376429"/>
    <w:rsid w:val="0037666C"/>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FA2"/>
    <w:rsid w:val="003812B3"/>
    <w:rsid w:val="0038158A"/>
    <w:rsid w:val="0038160D"/>
    <w:rsid w:val="00381951"/>
    <w:rsid w:val="00381B1C"/>
    <w:rsid w:val="00381C1F"/>
    <w:rsid w:val="00381DD7"/>
    <w:rsid w:val="00381E9C"/>
    <w:rsid w:val="00381F20"/>
    <w:rsid w:val="0038208A"/>
    <w:rsid w:val="00382534"/>
    <w:rsid w:val="00382D02"/>
    <w:rsid w:val="00382F22"/>
    <w:rsid w:val="00382F60"/>
    <w:rsid w:val="0038318A"/>
    <w:rsid w:val="00383678"/>
    <w:rsid w:val="00383A37"/>
    <w:rsid w:val="00383A39"/>
    <w:rsid w:val="00383B48"/>
    <w:rsid w:val="00383C33"/>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C83"/>
    <w:rsid w:val="003C6DDB"/>
    <w:rsid w:val="003C6FD8"/>
    <w:rsid w:val="003C7362"/>
    <w:rsid w:val="003C73F0"/>
    <w:rsid w:val="003C7474"/>
    <w:rsid w:val="003C748B"/>
    <w:rsid w:val="003C74C6"/>
    <w:rsid w:val="003C7F2B"/>
    <w:rsid w:val="003D017B"/>
    <w:rsid w:val="003D02CC"/>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319"/>
    <w:rsid w:val="003F356A"/>
    <w:rsid w:val="003F3C3B"/>
    <w:rsid w:val="003F3D3D"/>
    <w:rsid w:val="003F4289"/>
    <w:rsid w:val="003F435E"/>
    <w:rsid w:val="003F4562"/>
    <w:rsid w:val="003F45C9"/>
    <w:rsid w:val="003F463C"/>
    <w:rsid w:val="003F4718"/>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429"/>
    <w:rsid w:val="004128EC"/>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C56"/>
    <w:rsid w:val="00414CAA"/>
    <w:rsid w:val="00414E47"/>
    <w:rsid w:val="00414FB5"/>
    <w:rsid w:val="004151CF"/>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3D0"/>
    <w:rsid w:val="004205C9"/>
    <w:rsid w:val="0042070E"/>
    <w:rsid w:val="00420912"/>
    <w:rsid w:val="00420A1A"/>
    <w:rsid w:val="004212D3"/>
    <w:rsid w:val="00421809"/>
    <w:rsid w:val="00421A6C"/>
    <w:rsid w:val="00421C78"/>
    <w:rsid w:val="00421CA0"/>
    <w:rsid w:val="00421F7A"/>
    <w:rsid w:val="00421F7E"/>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BC6"/>
    <w:rsid w:val="00424CDA"/>
    <w:rsid w:val="00424DF1"/>
    <w:rsid w:val="00424E81"/>
    <w:rsid w:val="00424FEA"/>
    <w:rsid w:val="004250C5"/>
    <w:rsid w:val="00425102"/>
    <w:rsid w:val="00425316"/>
    <w:rsid w:val="00425953"/>
    <w:rsid w:val="00425A47"/>
    <w:rsid w:val="00425A6B"/>
    <w:rsid w:val="00425C79"/>
    <w:rsid w:val="0042611D"/>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8ED"/>
    <w:rsid w:val="00483D8F"/>
    <w:rsid w:val="00483D98"/>
    <w:rsid w:val="00483E16"/>
    <w:rsid w:val="00483FB0"/>
    <w:rsid w:val="00484012"/>
    <w:rsid w:val="004840FC"/>
    <w:rsid w:val="0048439A"/>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8BC"/>
    <w:rsid w:val="004978C5"/>
    <w:rsid w:val="00497A12"/>
    <w:rsid w:val="004A0309"/>
    <w:rsid w:val="004A0789"/>
    <w:rsid w:val="004A078E"/>
    <w:rsid w:val="004A142D"/>
    <w:rsid w:val="004A14DA"/>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41D9"/>
    <w:rsid w:val="004B4389"/>
    <w:rsid w:val="004B4418"/>
    <w:rsid w:val="004B4B26"/>
    <w:rsid w:val="004B4B42"/>
    <w:rsid w:val="004B4B62"/>
    <w:rsid w:val="004B4C45"/>
    <w:rsid w:val="004B4CCB"/>
    <w:rsid w:val="004B4D1C"/>
    <w:rsid w:val="004B50D4"/>
    <w:rsid w:val="004B5571"/>
    <w:rsid w:val="004B5A2B"/>
    <w:rsid w:val="004B5B6E"/>
    <w:rsid w:val="004B5E97"/>
    <w:rsid w:val="004B5F44"/>
    <w:rsid w:val="004B5F77"/>
    <w:rsid w:val="004B60A6"/>
    <w:rsid w:val="004B60EF"/>
    <w:rsid w:val="004B6167"/>
    <w:rsid w:val="004B6301"/>
    <w:rsid w:val="004B648D"/>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1CB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5FD6"/>
    <w:rsid w:val="004E62D9"/>
    <w:rsid w:val="004E633C"/>
    <w:rsid w:val="004E64C4"/>
    <w:rsid w:val="004E67A5"/>
    <w:rsid w:val="004E6865"/>
    <w:rsid w:val="004E6C54"/>
    <w:rsid w:val="004E6E98"/>
    <w:rsid w:val="004E6EDF"/>
    <w:rsid w:val="004E7116"/>
    <w:rsid w:val="004E73E0"/>
    <w:rsid w:val="004E73F3"/>
    <w:rsid w:val="004E76F8"/>
    <w:rsid w:val="004E7848"/>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CBD"/>
    <w:rsid w:val="004F6CDD"/>
    <w:rsid w:val="004F6E20"/>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8B"/>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822"/>
    <w:rsid w:val="00511E65"/>
    <w:rsid w:val="00511F3D"/>
    <w:rsid w:val="005121A2"/>
    <w:rsid w:val="00512401"/>
    <w:rsid w:val="00512A44"/>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42"/>
    <w:rsid w:val="00516748"/>
    <w:rsid w:val="00516763"/>
    <w:rsid w:val="00516966"/>
    <w:rsid w:val="00516DC7"/>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FE8"/>
    <w:rsid w:val="005253FE"/>
    <w:rsid w:val="00525422"/>
    <w:rsid w:val="0052547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35"/>
    <w:rsid w:val="0052788B"/>
    <w:rsid w:val="0052788E"/>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A09"/>
    <w:rsid w:val="00536AF3"/>
    <w:rsid w:val="0053705A"/>
    <w:rsid w:val="005372A7"/>
    <w:rsid w:val="00537561"/>
    <w:rsid w:val="005376E5"/>
    <w:rsid w:val="00537A78"/>
    <w:rsid w:val="00537DCA"/>
    <w:rsid w:val="00537F23"/>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AE6"/>
    <w:rsid w:val="00546B86"/>
    <w:rsid w:val="00546C16"/>
    <w:rsid w:val="00546EC8"/>
    <w:rsid w:val="00547418"/>
    <w:rsid w:val="00547549"/>
    <w:rsid w:val="005476D0"/>
    <w:rsid w:val="005476E4"/>
    <w:rsid w:val="005478F4"/>
    <w:rsid w:val="00547AA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0CB5"/>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2AE"/>
    <w:rsid w:val="00576522"/>
    <w:rsid w:val="00576704"/>
    <w:rsid w:val="00576946"/>
    <w:rsid w:val="00576AA2"/>
    <w:rsid w:val="00576CB4"/>
    <w:rsid w:val="00576E19"/>
    <w:rsid w:val="00576EE6"/>
    <w:rsid w:val="005774FB"/>
    <w:rsid w:val="0057752C"/>
    <w:rsid w:val="00577645"/>
    <w:rsid w:val="005779F9"/>
    <w:rsid w:val="00577C36"/>
    <w:rsid w:val="00577D18"/>
    <w:rsid w:val="00577D70"/>
    <w:rsid w:val="00577E60"/>
    <w:rsid w:val="00577FE4"/>
    <w:rsid w:val="005802BB"/>
    <w:rsid w:val="00580700"/>
    <w:rsid w:val="00580868"/>
    <w:rsid w:val="00580A65"/>
    <w:rsid w:val="00580ACF"/>
    <w:rsid w:val="00580B56"/>
    <w:rsid w:val="00580B97"/>
    <w:rsid w:val="00580E11"/>
    <w:rsid w:val="00580FA4"/>
    <w:rsid w:val="00581027"/>
    <w:rsid w:val="0058136B"/>
    <w:rsid w:val="005818C2"/>
    <w:rsid w:val="0058192D"/>
    <w:rsid w:val="00581B51"/>
    <w:rsid w:val="00581E06"/>
    <w:rsid w:val="005823E7"/>
    <w:rsid w:val="0058251B"/>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5B71"/>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CE2"/>
    <w:rsid w:val="005B6DF9"/>
    <w:rsid w:val="005B6F6F"/>
    <w:rsid w:val="005B73F6"/>
    <w:rsid w:val="005B749B"/>
    <w:rsid w:val="005B7721"/>
    <w:rsid w:val="005B780E"/>
    <w:rsid w:val="005B7B4D"/>
    <w:rsid w:val="005B7D4C"/>
    <w:rsid w:val="005B7DB0"/>
    <w:rsid w:val="005B7E21"/>
    <w:rsid w:val="005B7E7D"/>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5FD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97B"/>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4B89"/>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B2F"/>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A18"/>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267"/>
    <w:rsid w:val="00640291"/>
    <w:rsid w:val="00640386"/>
    <w:rsid w:val="00640389"/>
    <w:rsid w:val="00640459"/>
    <w:rsid w:val="006405D8"/>
    <w:rsid w:val="00640770"/>
    <w:rsid w:val="00640969"/>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4DD"/>
    <w:rsid w:val="006825D2"/>
    <w:rsid w:val="00682A5C"/>
    <w:rsid w:val="00682C27"/>
    <w:rsid w:val="00682C5F"/>
    <w:rsid w:val="00682CEB"/>
    <w:rsid w:val="0068305C"/>
    <w:rsid w:val="00683080"/>
    <w:rsid w:val="006833B3"/>
    <w:rsid w:val="00683965"/>
    <w:rsid w:val="00683C0F"/>
    <w:rsid w:val="00683C4F"/>
    <w:rsid w:val="0068452C"/>
    <w:rsid w:val="006847B8"/>
    <w:rsid w:val="00684A01"/>
    <w:rsid w:val="00684CB9"/>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69D"/>
    <w:rsid w:val="00690C75"/>
    <w:rsid w:val="00690CFB"/>
    <w:rsid w:val="00690E96"/>
    <w:rsid w:val="00690EBD"/>
    <w:rsid w:val="006912AB"/>
    <w:rsid w:val="00691478"/>
    <w:rsid w:val="00691803"/>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E0D"/>
    <w:rsid w:val="006A0E62"/>
    <w:rsid w:val="006A0F22"/>
    <w:rsid w:val="006A0F98"/>
    <w:rsid w:val="006A1060"/>
    <w:rsid w:val="006A1581"/>
    <w:rsid w:val="006A17E2"/>
    <w:rsid w:val="006A1952"/>
    <w:rsid w:val="006A1A93"/>
    <w:rsid w:val="006A1D63"/>
    <w:rsid w:val="006A2216"/>
    <w:rsid w:val="006A27D6"/>
    <w:rsid w:val="006A3131"/>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9D5"/>
    <w:rsid w:val="006C0B7B"/>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9D1"/>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0A0"/>
    <w:rsid w:val="006E0640"/>
    <w:rsid w:val="006E0A93"/>
    <w:rsid w:val="006E0DB0"/>
    <w:rsid w:val="006E0E5F"/>
    <w:rsid w:val="006E0F0F"/>
    <w:rsid w:val="006E109D"/>
    <w:rsid w:val="006E1444"/>
    <w:rsid w:val="006E1576"/>
    <w:rsid w:val="006E17F0"/>
    <w:rsid w:val="006E1970"/>
    <w:rsid w:val="006E1AB2"/>
    <w:rsid w:val="006E1CB8"/>
    <w:rsid w:val="006E1E10"/>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9"/>
    <w:rsid w:val="006F5CB8"/>
    <w:rsid w:val="006F5DCF"/>
    <w:rsid w:val="006F5F60"/>
    <w:rsid w:val="006F64E4"/>
    <w:rsid w:val="006F6946"/>
    <w:rsid w:val="006F6978"/>
    <w:rsid w:val="006F6A94"/>
    <w:rsid w:val="006F71E0"/>
    <w:rsid w:val="006F75B3"/>
    <w:rsid w:val="006F76C2"/>
    <w:rsid w:val="006F7879"/>
    <w:rsid w:val="006F79BD"/>
    <w:rsid w:val="006F7A33"/>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FB"/>
    <w:rsid w:val="00703DC0"/>
    <w:rsid w:val="00703F68"/>
    <w:rsid w:val="007040D1"/>
    <w:rsid w:val="00704177"/>
    <w:rsid w:val="007043EB"/>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739"/>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29A"/>
    <w:rsid w:val="0071734B"/>
    <w:rsid w:val="00717616"/>
    <w:rsid w:val="0071774F"/>
    <w:rsid w:val="00717A39"/>
    <w:rsid w:val="00717A87"/>
    <w:rsid w:val="00717C2A"/>
    <w:rsid w:val="00717CBF"/>
    <w:rsid w:val="00717D3D"/>
    <w:rsid w:val="00720085"/>
    <w:rsid w:val="00720164"/>
    <w:rsid w:val="0072020A"/>
    <w:rsid w:val="0072062E"/>
    <w:rsid w:val="00721583"/>
    <w:rsid w:val="00721704"/>
    <w:rsid w:val="00721805"/>
    <w:rsid w:val="00721866"/>
    <w:rsid w:val="00721875"/>
    <w:rsid w:val="00721A6A"/>
    <w:rsid w:val="00721B24"/>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8CD"/>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D2B"/>
    <w:rsid w:val="00742934"/>
    <w:rsid w:val="00742960"/>
    <w:rsid w:val="00742B63"/>
    <w:rsid w:val="007430C1"/>
    <w:rsid w:val="00743106"/>
    <w:rsid w:val="007431C7"/>
    <w:rsid w:val="007432D2"/>
    <w:rsid w:val="00743444"/>
    <w:rsid w:val="007435BF"/>
    <w:rsid w:val="007435DA"/>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CD0"/>
    <w:rsid w:val="00750E3A"/>
    <w:rsid w:val="00750FB3"/>
    <w:rsid w:val="007513B0"/>
    <w:rsid w:val="00751514"/>
    <w:rsid w:val="007515B3"/>
    <w:rsid w:val="007515E8"/>
    <w:rsid w:val="0075171E"/>
    <w:rsid w:val="00751770"/>
    <w:rsid w:val="00751789"/>
    <w:rsid w:val="00751E38"/>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485"/>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D8F"/>
    <w:rsid w:val="00793F8E"/>
    <w:rsid w:val="00794179"/>
    <w:rsid w:val="00794C2A"/>
    <w:rsid w:val="00794D0D"/>
    <w:rsid w:val="00794E7E"/>
    <w:rsid w:val="007950BE"/>
    <w:rsid w:val="00795710"/>
    <w:rsid w:val="007958D3"/>
    <w:rsid w:val="007958E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C08"/>
    <w:rsid w:val="007A1D8D"/>
    <w:rsid w:val="007A1DFA"/>
    <w:rsid w:val="007A2043"/>
    <w:rsid w:val="007A2349"/>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38D"/>
    <w:rsid w:val="007A4504"/>
    <w:rsid w:val="007A495E"/>
    <w:rsid w:val="007A4CA3"/>
    <w:rsid w:val="007A4CB5"/>
    <w:rsid w:val="007A4D0F"/>
    <w:rsid w:val="007A4F9C"/>
    <w:rsid w:val="007A5310"/>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570"/>
    <w:rsid w:val="007C1763"/>
    <w:rsid w:val="007C19A8"/>
    <w:rsid w:val="007C1B75"/>
    <w:rsid w:val="007C1F66"/>
    <w:rsid w:val="007C244D"/>
    <w:rsid w:val="007C2AE0"/>
    <w:rsid w:val="007C2C49"/>
    <w:rsid w:val="007C2D04"/>
    <w:rsid w:val="007C2D2D"/>
    <w:rsid w:val="007C2EBD"/>
    <w:rsid w:val="007C2FD7"/>
    <w:rsid w:val="007C30D8"/>
    <w:rsid w:val="007C350E"/>
    <w:rsid w:val="007C39BA"/>
    <w:rsid w:val="007C3D31"/>
    <w:rsid w:val="007C3E6D"/>
    <w:rsid w:val="007C4612"/>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4F6"/>
    <w:rsid w:val="007E1570"/>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556"/>
    <w:rsid w:val="007E584B"/>
    <w:rsid w:val="007E585C"/>
    <w:rsid w:val="007E5887"/>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4018"/>
    <w:rsid w:val="007F420D"/>
    <w:rsid w:val="007F456A"/>
    <w:rsid w:val="007F45DE"/>
    <w:rsid w:val="007F5006"/>
    <w:rsid w:val="007F500E"/>
    <w:rsid w:val="007F5011"/>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2F64"/>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38F"/>
    <w:rsid w:val="00832405"/>
    <w:rsid w:val="0083248D"/>
    <w:rsid w:val="008324AA"/>
    <w:rsid w:val="008326D8"/>
    <w:rsid w:val="00832701"/>
    <w:rsid w:val="008329D8"/>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570"/>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867"/>
    <w:rsid w:val="00873882"/>
    <w:rsid w:val="00873BFA"/>
    <w:rsid w:val="00873DD5"/>
    <w:rsid w:val="0087403E"/>
    <w:rsid w:val="008741AD"/>
    <w:rsid w:val="008742E5"/>
    <w:rsid w:val="00874303"/>
    <w:rsid w:val="0087437D"/>
    <w:rsid w:val="0087439A"/>
    <w:rsid w:val="00874416"/>
    <w:rsid w:val="008744D1"/>
    <w:rsid w:val="00874534"/>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92F"/>
    <w:rsid w:val="008A0CFD"/>
    <w:rsid w:val="008A0E70"/>
    <w:rsid w:val="008A0FE0"/>
    <w:rsid w:val="008A111F"/>
    <w:rsid w:val="008A11E1"/>
    <w:rsid w:val="008A144A"/>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6F0"/>
    <w:rsid w:val="008B190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EFC"/>
    <w:rsid w:val="008C6F7B"/>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1C"/>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08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84"/>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BD"/>
    <w:rsid w:val="00906F44"/>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CB7"/>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6C7"/>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C1"/>
    <w:rsid w:val="00940025"/>
    <w:rsid w:val="009406D7"/>
    <w:rsid w:val="009407B9"/>
    <w:rsid w:val="00940963"/>
    <w:rsid w:val="00940A81"/>
    <w:rsid w:val="00940AB3"/>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79EA"/>
    <w:rsid w:val="00960500"/>
    <w:rsid w:val="0096063A"/>
    <w:rsid w:val="009609D8"/>
    <w:rsid w:val="00960B7E"/>
    <w:rsid w:val="00960F89"/>
    <w:rsid w:val="0096128E"/>
    <w:rsid w:val="009617BA"/>
    <w:rsid w:val="00961948"/>
    <w:rsid w:val="00961A5E"/>
    <w:rsid w:val="00961A6E"/>
    <w:rsid w:val="00961E01"/>
    <w:rsid w:val="00962200"/>
    <w:rsid w:val="00962272"/>
    <w:rsid w:val="00962679"/>
    <w:rsid w:val="00962769"/>
    <w:rsid w:val="009627D0"/>
    <w:rsid w:val="0096288D"/>
    <w:rsid w:val="00962A43"/>
    <w:rsid w:val="00962BB3"/>
    <w:rsid w:val="009635F0"/>
    <w:rsid w:val="00963ACF"/>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811"/>
    <w:rsid w:val="009678F2"/>
    <w:rsid w:val="00967A28"/>
    <w:rsid w:val="00967AAB"/>
    <w:rsid w:val="00967D93"/>
    <w:rsid w:val="009703C5"/>
    <w:rsid w:val="009703C8"/>
    <w:rsid w:val="009705BC"/>
    <w:rsid w:val="009708B5"/>
    <w:rsid w:val="00970984"/>
    <w:rsid w:val="00970BD2"/>
    <w:rsid w:val="00970DD7"/>
    <w:rsid w:val="009713D1"/>
    <w:rsid w:val="00971AE3"/>
    <w:rsid w:val="00971AF2"/>
    <w:rsid w:val="00971B8B"/>
    <w:rsid w:val="00971C07"/>
    <w:rsid w:val="00971C92"/>
    <w:rsid w:val="00971CA1"/>
    <w:rsid w:val="00971ED3"/>
    <w:rsid w:val="0097222E"/>
    <w:rsid w:val="009723AD"/>
    <w:rsid w:val="0097263B"/>
    <w:rsid w:val="009727AD"/>
    <w:rsid w:val="009729C0"/>
    <w:rsid w:val="00972D8E"/>
    <w:rsid w:val="00972FA9"/>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4DBF"/>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34"/>
    <w:rsid w:val="00980156"/>
    <w:rsid w:val="0098023F"/>
    <w:rsid w:val="00980386"/>
    <w:rsid w:val="00980A15"/>
    <w:rsid w:val="00980AB7"/>
    <w:rsid w:val="009812A1"/>
    <w:rsid w:val="00981516"/>
    <w:rsid w:val="00981606"/>
    <w:rsid w:val="00981677"/>
    <w:rsid w:val="00981725"/>
    <w:rsid w:val="00981B5A"/>
    <w:rsid w:val="00981D2F"/>
    <w:rsid w:val="00981E8F"/>
    <w:rsid w:val="00981EF6"/>
    <w:rsid w:val="00982014"/>
    <w:rsid w:val="00982060"/>
    <w:rsid w:val="00982109"/>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2D2"/>
    <w:rsid w:val="009B02E1"/>
    <w:rsid w:val="009B037F"/>
    <w:rsid w:val="009B0E06"/>
    <w:rsid w:val="009B1113"/>
    <w:rsid w:val="009B1688"/>
    <w:rsid w:val="009B1698"/>
    <w:rsid w:val="009B194D"/>
    <w:rsid w:val="009B1ACF"/>
    <w:rsid w:val="009B1C85"/>
    <w:rsid w:val="009B1E57"/>
    <w:rsid w:val="009B22C1"/>
    <w:rsid w:val="009B24D5"/>
    <w:rsid w:val="009B252B"/>
    <w:rsid w:val="009B2533"/>
    <w:rsid w:val="009B2732"/>
    <w:rsid w:val="009B2AE7"/>
    <w:rsid w:val="009B2B43"/>
    <w:rsid w:val="009B2DBE"/>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6C95"/>
    <w:rsid w:val="009B7092"/>
    <w:rsid w:val="009B70B7"/>
    <w:rsid w:val="009B727D"/>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795"/>
    <w:rsid w:val="009C79DA"/>
    <w:rsid w:val="009D030D"/>
    <w:rsid w:val="009D0349"/>
    <w:rsid w:val="009D0507"/>
    <w:rsid w:val="009D11C3"/>
    <w:rsid w:val="009D193E"/>
    <w:rsid w:val="009D1A7A"/>
    <w:rsid w:val="009D1C71"/>
    <w:rsid w:val="009D1F19"/>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AA5"/>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89B"/>
    <w:rsid w:val="00A02A27"/>
    <w:rsid w:val="00A02EDD"/>
    <w:rsid w:val="00A02F9A"/>
    <w:rsid w:val="00A02FDC"/>
    <w:rsid w:val="00A0300E"/>
    <w:rsid w:val="00A0311E"/>
    <w:rsid w:val="00A036F0"/>
    <w:rsid w:val="00A03A6A"/>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E86"/>
    <w:rsid w:val="00A16085"/>
    <w:rsid w:val="00A16087"/>
    <w:rsid w:val="00A164E5"/>
    <w:rsid w:val="00A16502"/>
    <w:rsid w:val="00A16597"/>
    <w:rsid w:val="00A165C2"/>
    <w:rsid w:val="00A167FA"/>
    <w:rsid w:val="00A16A38"/>
    <w:rsid w:val="00A16C41"/>
    <w:rsid w:val="00A16FB9"/>
    <w:rsid w:val="00A1770D"/>
    <w:rsid w:val="00A17A09"/>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A79"/>
    <w:rsid w:val="00A63DF1"/>
    <w:rsid w:val="00A63EA7"/>
    <w:rsid w:val="00A6400F"/>
    <w:rsid w:val="00A64380"/>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D37"/>
    <w:rsid w:val="00AA3D4C"/>
    <w:rsid w:val="00AA3E7B"/>
    <w:rsid w:val="00AA3FEF"/>
    <w:rsid w:val="00AA44D3"/>
    <w:rsid w:val="00AA4533"/>
    <w:rsid w:val="00AA4594"/>
    <w:rsid w:val="00AA493A"/>
    <w:rsid w:val="00AA4B41"/>
    <w:rsid w:val="00AA4B76"/>
    <w:rsid w:val="00AA51A7"/>
    <w:rsid w:val="00AA534A"/>
    <w:rsid w:val="00AA534F"/>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6B1"/>
    <w:rsid w:val="00AD27FF"/>
    <w:rsid w:val="00AD298A"/>
    <w:rsid w:val="00AD2B1C"/>
    <w:rsid w:val="00AD2B3B"/>
    <w:rsid w:val="00AD2B50"/>
    <w:rsid w:val="00AD2BA9"/>
    <w:rsid w:val="00AD311F"/>
    <w:rsid w:val="00AD3290"/>
    <w:rsid w:val="00AD3440"/>
    <w:rsid w:val="00AD35E2"/>
    <w:rsid w:val="00AD376F"/>
    <w:rsid w:val="00AD404B"/>
    <w:rsid w:val="00AD4183"/>
    <w:rsid w:val="00AD41F7"/>
    <w:rsid w:val="00AD440F"/>
    <w:rsid w:val="00AD45E8"/>
    <w:rsid w:val="00AD478D"/>
    <w:rsid w:val="00AD4988"/>
    <w:rsid w:val="00AD4A23"/>
    <w:rsid w:val="00AD4CA8"/>
    <w:rsid w:val="00AD5166"/>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AF3"/>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45E"/>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987"/>
    <w:rsid w:val="00B17A49"/>
    <w:rsid w:val="00B17B00"/>
    <w:rsid w:val="00B17EE8"/>
    <w:rsid w:val="00B20061"/>
    <w:rsid w:val="00B203A8"/>
    <w:rsid w:val="00B20A94"/>
    <w:rsid w:val="00B20E76"/>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51"/>
    <w:rsid w:val="00B639B3"/>
    <w:rsid w:val="00B63C13"/>
    <w:rsid w:val="00B63C78"/>
    <w:rsid w:val="00B63D08"/>
    <w:rsid w:val="00B63EE3"/>
    <w:rsid w:val="00B640B7"/>
    <w:rsid w:val="00B64173"/>
    <w:rsid w:val="00B64233"/>
    <w:rsid w:val="00B64474"/>
    <w:rsid w:val="00B644EE"/>
    <w:rsid w:val="00B6458A"/>
    <w:rsid w:val="00B645E6"/>
    <w:rsid w:val="00B648E2"/>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712D"/>
    <w:rsid w:val="00B7724E"/>
    <w:rsid w:val="00B772E6"/>
    <w:rsid w:val="00B772E9"/>
    <w:rsid w:val="00B7777A"/>
    <w:rsid w:val="00B777C5"/>
    <w:rsid w:val="00B7796C"/>
    <w:rsid w:val="00B77D76"/>
    <w:rsid w:val="00B77DD7"/>
    <w:rsid w:val="00B77E1B"/>
    <w:rsid w:val="00B800A4"/>
    <w:rsid w:val="00B800D3"/>
    <w:rsid w:val="00B801AA"/>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F3"/>
    <w:rsid w:val="00B8580E"/>
    <w:rsid w:val="00B85B2F"/>
    <w:rsid w:val="00B85E6E"/>
    <w:rsid w:val="00B85ECB"/>
    <w:rsid w:val="00B8617F"/>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717"/>
    <w:rsid w:val="00B96960"/>
    <w:rsid w:val="00B96C71"/>
    <w:rsid w:val="00B96CA9"/>
    <w:rsid w:val="00B96DB5"/>
    <w:rsid w:val="00B96F9C"/>
    <w:rsid w:val="00B9710D"/>
    <w:rsid w:val="00B97648"/>
    <w:rsid w:val="00B9774B"/>
    <w:rsid w:val="00B97864"/>
    <w:rsid w:val="00B978E3"/>
    <w:rsid w:val="00B97BAF"/>
    <w:rsid w:val="00BA0084"/>
    <w:rsid w:val="00BA00E6"/>
    <w:rsid w:val="00BA08DB"/>
    <w:rsid w:val="00BA0AAE"/>
    <w:rsid w:val="00BA0D69"/>
    <w:rsid w:val="00BA1586"/>
    <w:rsid w:val="00BA160E"/>
    <w:rsid w:val="00BA1FBD"/>
    <w:rsid w:val="00BA21AB"/>
    <w:rsid w:val="00BA233E"/>
    <w:rsid w:val="00BA2344"/>
    <w:rsid w:val="00BA23A8"/>
    <w:rsid w:val="00BA278A"/>
    <w:rsid w:val="00BA29EF"/>
    <w:rsid w:val="00BA2F3C"/>
    <w:rsid w:val="00BA3248"/>
    <w:rsid w:val="00BA3376"/>
    <w:rsid w:val="00BA33E4"/>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EFA"/>
    <w:rsid w:val="00BA7FCE"/>
    <w:rsid w:val="00BB0052"/>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784"/>
    <w:rsid w:val="00BC27B0"/>
    <w:rsid w:val="00BC28E4"/>
    <w:rsid w:val="00BC2C11"/>
    <w:rsid w:val="00BC2D05"/>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392"/>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2FC3"/>
    <w:rsid w:val="00BE3010"/>
    <w:rsid w:val="00BE3124"/>
    <w:rsid w:val="00BE32D6"/>
    <w:rsid w:val="00BE35AD"/>
    <w:rsid w:val="00BE3921"/>
    <w:rsid w:val="00BE3A79"/>
    <w:rsid w:val="00BE3C65"/>
    <w:rsid w:val="00BE3F0B"/>
    <w:rsid w:val="00BE410E"/>
    <w:rsid w:val="00BE45CF"/>
    <w:rsid w:val="00BE4931"/>
    <w:rsid w:val="00BE4F6C"/>
    <w:rsid w:val="00BE508E"/>
    <w:rsid w:val="00BE55F6"/>
    <w:rsid w:val="00BE5839"/>
    <w:rsid w:val="00BE5892"/>
    <w:rsid w:val="00BE5B92"/>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29A"/>
    <w:rsid w:val="00BF02E4"/>
    <w:rsid w:val="00BF035E"/>
    <w:rsid w:val="00BF0412"/>
    <w:rsid w:val="00BF0478"/>
    <w:rsid w:val="00BF0496"/>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71"/>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C7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A13"/>
    <w:rsid w:val="00C71A51"/>
    <w:rsid w:val="00C71B95"/>
    <w:rsid w:val="00C71D03"/>
    <w:rsid w:val="00C72752"/>
    <w:rsid w:val="00C72AC6"/>
    <w:rsid w:val="00C72C3B"/>
    <w:rsid w:val="00C733FB"/>
    <w:rsid w:val="00C7358C"/>
    <w:rsid w:val="00C7364E"/>
    <w:rsid w:val="00C73876"/>
    <w:rsid w:val="00C73BAD"/>
    <w:rsid w:val="00C73BF8"/>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142"/>
    <w:rsid w:val="00C76281"/>
    <w:rsid w:val="00C76772"/>
    <w:rsid w:val="00C7685B"/>
    <w:rsid w:val="00C768DC"/>
    <w:rsid w:val="00C76EBB"/>
    <w:rsid w:val="00C77310"/>
    <w:rsid w:val="00C775F5"/>
    <w:rsid w:val="00C776E7"/>
    <w:rsid w:val="00C777DF"/>
    <w:rsid w:val="00C77874"/>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87B"/>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B35"/>
    <w:rsid w:val="00C94E0E"/>
    <w:rsid w:val="00C94E7A"/>
    <w:rsid w:val="00C94EF1"/>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250"/>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F2"/>
    <w:rsid w:val="00CB7BFD"/>
    <w:rsid w:val="00CB7C62"/>
    <w:rsid w:val="00CB7E7F"/>
    <w:rsid w:val="00CB7EA7"/>
    <w:rsid w:val="00CC0328"/>
    <w:rsid w:val="00CC09DB"/>
    <w:rsid w:val="00CC0B9F"/>
    <w:rsid w:val="00CC14AF"/>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202D"/>
    <w:rsid w:val="00CE2256"/>
    <w:rsid w:val="00CE2470"/>
    <w:rsid w:val="00CE24A2"/>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F1"/>
    <w:rsid w:val="00CE65C2"/>
    <w:rsid w:val="00CE6B33"/>
    <w:rsid w:val="00CE6DD3"/>
    <w:rsid w:val="00CE6EDF"/>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17"/>
    <w:rsid w:val="00D055F4"/>
    <w:rsid w:val="00D05B37"/>
    <w:rsid w:val="00D05E0D"/>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6F86"/>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4C"/>
    <w:rsid w:val="00D5011D"/>
    <w:rsid w:val="00D503B1"/>
    <w:rsid w:val="00D5090D"/>
    <w:rsid w:val="00D509D0"/>
    <w:rsid w:val="00D509ED"/>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0A"/>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366"/>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A2F"/>
    <w:rsid w:val="00D87B58"/>
    <w:rsid w:val="00D90222"/>
    <w:rsid w:val="00D902FF"/>
    <w:rsid w:val="00D903EF"/>
    <w:rsid w:val="00D9097C"/>
    <w:rsid w:val="00D90BAF"/>
    <w:rsid w:val="00D910CC"/>
    <w:rsid w:val="00D912AF"/>
    <w:rsid w:val="00D9176D"/>
    <w:rsid w:val="00D91B52"/>
    <w:rsid w:val="00D91BA3"/>
    <w:rsid w:val="00D91C02"/>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BFA"/>
    <w:rsid w:val="00DD5D80"/>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B35"/>
    <w:rsid w:val="00E02F20"/>
    <w:rsid w:val="00E0302B"/>
    <w:rsid w:val="00E030CD"/>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917"/>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78C"/>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B2"/>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3A"/>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5BA"/>
    <w:rsid w:val="00EB6A19"/>
    <w:rsid w:val="00EB6C44"/>
    <w:rsid w:val="00EB6C88"/>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CE9"/>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B00"/>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13E"/>
    <w:rsid w:val="00EF52AB"/>
    <w:rsid w:val="00EF5365"/>
    <w:rsid w:val="00EF53F5"/>
    <w:rsid w:val="00EF564C"/>
    <w:rsid w:val="00EF5830"/>
    <w:rsid w:val="00EF5847"/>
    <w:rsid w:val="00EF5935"/>
    <w:rsid w:val="00EF59BB"/>
    <w:rsid w:val="00EF5AD5"/>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0F6"/>
    <w:rsid w:val="00F001DD"/>
    <w:rsid w:val="00F00244"/>
    <w:rsid w:val="00F0034B"/>
    <w:rsid w:val="00F00373"/>
    <w:rsid w:val="00F00632"/>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162"/>
    <w:rsid w:val="00F204FE"/>
    <w:rsid w:val="00F2063C"/>
    <w:rsid w:val="00F20643"/>
    <w:rsid w:val="00F20928"/>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0D22"/>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44B"/>
    <w:rsid w:val="00F367F3"/>
    <w:rsid w:val="00F36816"/>
    <w:rsid w:val="00F36B06"/>
    <w:rsid w:val="00F36B48"/>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E14"/>
    <w:rsid w:val="00F73FB1"/>
    <w:rsid w:val="00F74992"/>
    <w:rsid w:val="00F74A93"/>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88F"/>
    <w:rsid w:val="00F76AB0"/>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CF5"/>
    <w:rsid w:val="00FA6F65"/>
    <w:rsid w:val="00FA7229"/>
    <w:rsid w:val="00FA7308"/>
    <w:rsid w:val="00FA7387"/>
    <w:rsid w:val="00FA78CC"/>
    <w:rsid w:val="00FA78FF"/>
    <w:rsid w:val="00FA7A82"/>
    <w:rsid w:val="00FA7B7A"/>
    <w:rsid w:val="00FA7E52"/>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2E2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8E508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Heading3Char">
    <w:name w:val="Heading 3 Char"/>
    <w:basedOn w:val="DefaultParagraphFont"/>
    <w:link w:val="Heading3"/>
    <w:semiHidden/>
    <w:rsid w:val="008E5085"/>
    <w:rPr>
      <w:rFonts w:asciiTheme="majorHAnsi" w:eastAsiaTheme="majorEastAsia" w:hAnsiTheme="majorHAnsi" w:cstheme="majorBidi"/>
      <w:b/>
      <w:bCs/>
      <w:color w:val="4F81BD" w:themeColor="accent1"/>
      <w:sz w:val="24"/>
      <w:szCs w:val="24"/>
    </w:rPr>
  </w:style>
  <w:style w:type="character" w:customStyle="1" w:styleId="gd">
    <w:name w:val="gd"/>
    <w:basedOn w:val="DefaultParagraphFont"/>
    <w:rsid w:val="008E5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5986131">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5.png"/><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image" Target="media/image8.png"/><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4.png"/><Relationship Id="rId57" Type="http://schemas.openxmlformats.org/officeDocument/2006/relationships/theme" Target="theme/theme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hyperlink" Target="http://www.ahbilimoria.com"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EB689-B63B-4007-AA8F-5FDA2EDB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5846</Words>
  <Characters>33326</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19</cp:revision>
  <cp:lastPrinted>2019-10-26T06:58:00Z</cp:lastPrinted>
  <dcterms:created xsi:type="dcterms:W3CDTF">2026-10-30T09:56:00Z</dcterms:created>
  <dcterms:modified xsi:type="dcterms:W3CDTF">2026-10-30T09:58:00Z</dcterms:modified>
</cp:coreProperties>
</file>