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8F270B">
            <w:pPr>
              <w:autoSpaceDE w:val="0"/>
              <w:autoSpaceDN w:val="0"/>
              <w:adjustRightInd w:val="0"/>
              <w:rPr>
                <w:rFonts w:ascii="Cambria" w:hAnsi="Cambria"/>
                <w:b/>
                <w:color w:val="FF0000"/>
              </w:rPr>
            </w:pPr>
            <w:r>
              <w:rPr>
                <w:rFonts w:ascii="Cambria" w:hAnsi="Cambria"/>
                <w:b/>
                <w:sz w:val="22"/>
                <w:szCs w:val="22"/>
              </w:rPr>
              <w:t>TSL/TSK/AHB/</w:t>
            </w:r>
            <w:r w:rsidR="008F270B">
              <w:rPr>
                <w:rFonts w:ascii="Cambria" w:hAnsi="Cambria"/>
                <w:b/>
                <w:color w:val="0000FF"/>
                <w:sz w:val="22"/>
                <w:szCs w:val="22"/>
              </w:rPr>
              <w:t>APRIL</w:t>
            </w:r>
            <w:r>
              <w:rPr>
                <w:rFonts w:ascii="Cambria" w:hAnsi="Cambria"/>
                <w:b/>
                <w:color w:val="0000FF"/>
                <w:sz w:val="22"/>
                <w:szCs w:val="22"/>
              </w:rPr>
              <w:t>/</w:t>
            </w:r>
            <w:r w:rsidR="008F270B">
              <w:rPr>
                <w:rFonts w:ascii="Cambria" w:hAnsi="Cambria"/>
                <w:b/>
                <w:color w:val="0000FF"/>
                <w:sz w:val="22"/>
                <w:szCs w:val="22"/>
              </w:rPr>
              <w:t>009</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116522">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D16A8" w:rsidP="008F270B">
            <w:pPr>
              <w:autoSpaceDE w:val="0"/>
              <w:autoSpaceDN w:val="0"/>
              <w:adjustRightInd w:val="0"/>
              <w:rPr>
                <w:rFonts w:ascii="Cambria" w:hAnsi="Cambria"/>
                <w:b/>
                <w:color w:val="0000FF"/>
                <w:sz w:val="28"/>
                <w:szCs w:val="28"/>
              </w:rPr>
            </w:pPr>
            <w:r>
              <w:rPr>
                <w:rFonts w:ascii="Cambria" w:hAnsi="Cambria"/>
                <w:b/>
                <w:color w:val="0000FF"/>
                <w:sz w:val="28"/>
                <w:szCs w:val="28"/>
              </w:rPr>
              <w:t>1</w:t>
            </w:r>
            <w:r w:rsidR="008F270B">
              <w:rPr>
                <w:rFonts w:ascii="Cambria" w:hAnsi="Cambria"/>
                <w:b/>
                <w:color w:val="0000FF"/>
                <w:sz w:val="28"/>
                <w:szCs w:val="28"/>
              </w:rPr>
              <w:t>3</w:t>
            </w:r>
            <w:r w:rsidR="004557CF">
              <w:rPr>
                <w:rFonts w:ascii="Cambria" w:hAnsi="Cambria"/>
                <w:b/>
                <w:color w:val="0000FF"/>
                <w:sz w:val="28"/>
                <w:szCs w:val="28"/>
              </w:rPr>
              <w:t xml:space="preserve">th </w:t>
            </w:r>
            <w:r w:rsidR="008F270B">
              <w:rPr>
                <w:rFonts w:ascii="Cambria" w:hAnsi="Cambria"/>
                <w:b/>
                <w:color w:val="0000FF"/>
                <w:sz w:val="28"/>
                <w:szCs w:val="28"/>
              </w:rPr>
              <w:t>April</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73480">
              <w:rPr>
                <w:rFonts w:ascii="Cambria" w:hAnsi="Cambria"/>
                <w:b/>
                <w:color w:val="0000FF"/>
                <w:sz w:val="28"/>
                <w:szCs w:val="28"/>
              </w:rPr>
              <w:t>0</w:t>
            </w:r>
            <w:r w:rsidR="006E13A0">
              <w:rPr>
                <w:rFonts w:ascii="Cambria" w:hAnsi="Cambria"/>
                <w:b/>
                <w:color w:val="0000FF"/>
                <w:sz w:val="28"/>
                <w:szCs w:val="28"/>
              </w:rPr>
              <w:t>2</w:t>
            </w:r>
            <w:r w:rsidR="008F270B">
              <w:rPr>
                <w:rFonts w:ascii="Cambria" w:hAnsi="Cambria"/>
                <w:b/>
                <w:color w:val="0000FF"/>
                <w:sz w:val="28"/>
                <w:szCs w:val="28"/>
              </w:rPr>
              <w:t>:3</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D16A8" w:rsidP="008F270B">
            <w:pPr>
              <w:autoSpaceDE w:val="0"/>
              <w:autoSpaceDN w:val="0"/>
              <w:adjustRightInd w:val="0"/>
              <w:rPr>
                <w:rFonts w:ascii="Cambria" w:hAnsi="Cambria"/>
                <w:b/>
              </w:rPr>
            </w:pPr>
            <w:r>
              <w:rPr>
                <w:rFonts w:ascii="Cambria" w:hAnsi="Cambria"/>
                <w:b/>
                <w:color w:val="0000FF"/>
                <w:sz w:val="28"/>
                <w:szCs w:val="28"/>
              </w:rPr>
              <w:t>1</w:t>
            </w:r>
            <w:r w:rsidR="008F270B">
              <w:rPr>
                <w:rFonts w:ascii="Cambria" w:hAnsi="Cambria"/>
                <w:b/>
                <w:color w:val="0000FF"/>
                <w:sz w:val="28"/>
                <w:szCs w:val="28"/>
              </w:rPr>
              <w:t>3</w:t>
            </w:r>
            <w:r w:rsidR="004557CF">
              <w:rPr>
                <w:rFonts w:ascii="Cambria" w:hAnsi="Cambria"/>
                <w:b/>
                <w:color w:val="0000FF"/>
                <w:sz w:val="28"/>
                <w:szCs w:val="28"/>
              </w:rPr>
              <w:t xml:space="preserve">th </w:t>
            </w:r>
            <w:r w:rsidR="008F270B">
              <w:rPr>
                <w:rFonts w:ascii="Cambria" w:hAnsi="Cambria"/>
                <w:b/>
                <w:color w:val="0000FF"/>
                <w:sz w:val="28"/>
                <w:szCs w:val="28"/>
              </w:rPr>
              <w:t>April</w:t>
            </w:r>
            <w:r w:rsidR="004557CF">
              <w:rPr>
                <w:rFonts w:ascii="Cambria" w:hAnsi="Cambria"/>
                <w:b/>
                <w:color w:val="0000FF"/>
              </w:rPr>
              <w:t>, 202</w:t>
            </w:r>
            <w:r w:rsidR="003D393B">
              <w:rPr>
                <w:rFonts w:ascii="Cambria" w:hAnsi="Cambria"/>
                <w:b/>
                <w:color w:val="0000FF"/>
              </w:rPr>
              <w:t xml:space="preserve">6 Till ……… at </w:t>
            </w:r>
            <w:r w:rsidR="00573480">
              <w:rPr>
                <w:rFonts w:ascii="Cambria" w:hAnsi="Cambria"/>
                <w:b/>
                <w:color w:val="0000FF"/>
              </w:rPr>
              <w:t>0</w:t>
            </w:r>
            <w:r w:rsidR="008F270B">
              <w:rPr>
                <w:rFonts w:ascii="Cambria" w:hAnsi="Cambria"/>
                <w:b/>
                <w:color w:val="0000FF"/>
              </w:rPr>
              <w:t>2:0</w:t>
            </w:r>
            <w:r w:rsidR="006E13A0">
              <w:rPr>
                <w:rFonts w:ascii="Cambria" w:hAnsi="Cambria"/>
                <w:b/>
                <w:color w:val="0000FF"/>
              </w:rPr>
              <w:t xml:space="preserve">0 </w:t>
            </w:r>
            <w:r w:rsidR="00573480">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2E230B">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2E230B" w:rsidRPr="00D717B3" w:rsidRDefault="002E230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2E230B" w:rsidRPr="00143394" w:rsidRDefault="00B378B4">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2E230B" w:rsidRPr="00143394" w:rsidRDefault="002E230B">
            <w:pPr>
              <w:jc w:val="center"/>
              <w:rPr>
                <w:rFonts w:asciiTheme="majorHAnsi" w:hAnsiTheme="majorHAnsi" w:cs="Calibri"/>
                <w:b/>
                <w:color w:val="0000FF"/>
                <w:sz w:val="20"/>
                <w:szCs w:val="20"/>
              </w:rPr>
            </w:pPr>
            <w:r w:rsidRPr="00D456A8">
              <w:rPr>
                <w:rFonts w:asciiTheme="majorHAnsi" w:hAnsiTheme="majorHAnsi" w:cs="Calibri"/>
                <w:b/>
                <w:color w:val="0000FF"/>
                <w:sz w:val="20"/>
                <w:szCs w:val="20"/>
              </w:rPr>
              <w:t>0704/RGB/K/01</w:t>
            </w:r>
          </w:p>
        </w:tc>
        <w:tc>
          <w:tcPr>
            <w:tcW w:w="1350" w:type="dxa"/>
            <w:tcBorders>
              <w:top w:val="nil"/>
              <w:left w:val="nil"/>
              <w:bottom w:val="single" w:sz="4" w:space="0" w:color="auto"/>
              <w:right w:val="single" w:sz="4" w:space="0" w:color="auto"/>
            </w:tcBorders>
            <w:shd w:val="clear" w:color="000000" w:fill="FFFFFF"/>
            <w:vAlign w:val="center"/>
          </w:tcPr>
          <w:p w:rsidR="002E230B" w:rsidRPr="00143394" w:rsidRDefault="002E230B">
            <w:pPr>
              <w:jc w:val="center"/>
              <w:rPr>
                <w:rFonts w:asciiTheme="majorHAnsi" w:hAnsiTheme="majorHAnsi" w:cs="Calibri"/>
                <w:b/>
                <w:color w:val="000000"/>
                <w:sz w:val="20"/>
                <w:szCs w:val="20"/>
              </w:rPr>
            </w:pPr>
            <w:r w:rsidRPr="00D456A8">
              <w:rPr>
                <w:rFonts w:asciiTheme="majorHAnsi" w:hAnsiTheme="majorHAnsi" w:cs="Calibri"/>
                <w:b/>
                <w:color w:val="000000"/>
                <w:sz w:val="20"/>
                <w:szCs w:val="20"/>
              </w:rPr>
              <w:t>140007174</w:t>
            </w:r>
          </w:p>
        </w:tc>
        <w:tc>
          <w:tcPr>
            <w:tcW w:w="4392" w:type="dxa"/>
            <w:tcBorders>
              <w:top w:val="nil"/>
              <w:left w:val="nil"/>
              <w:bottom w:val="single" w:sz="4" w:space="0" w:color="auto"/>
              <w:right w:val="single" w:sz="4" w:space="0" w:color="auto"/>
            </w:tcBorders>
            <w:shd w:val="clear" w:color="000000" w:fill="FFFFFF"/>
            <w:vAlign w:val="center"/>
          </w:tcPr>
          <w:p w:rsidR="002E230B" w:rsidRPr="00143394" w:rsidRDefault="002E230B" w:rsidP="007B4399">
            <w:pPr>
              <w:rPr>
                <w:rFonts w:ascii="Cambria" w:hAnsi="Cambria" w:cs="Calibri"/>
                <w:b/>
                <w:bCs/>
                <w:color w:val="000000"/>
                <w:sz w:val="20"/>
                <w:szCs w:val="20"/>
                <w:lang w:val="en-IN" w:eastAsia="en-IN"/>
              </w:rPr>
            </w:pPr>
            <w:proofErr w:type="spellStart"/>
            <w:r w:rsidRPr="00D456A8">
              <w:rPr>
                <w:rFonts w:ascii="Cambria" w:hAnsi="Cambria" w:cs="Calibri"/>
                <w:b/>
                <w:bCs/>
                <w:color w:val="000000"/>
                <w:sz w:val="20"/>
                <w:szCs w:val="20"/>
                <w:lang w:val="en-IN" w:eastAsia="en-IN"/>
              </w:rPr>
              <w:t>Rej</w:t>
            </w:r>
            <w:proofErr w:type="spellEnd"/>
            <w:r w:rsidRPr="00D456A8">
              <w:rPr>
                <w:rFonts w:ascii="Cambria" w:hAnsi="Cambria" w:cs="Calibri"/>
                <w:b/>
                <w:bCs/>
                <w:color w:val="000000"/>
                <w:sz w:val="20"/>
                <w:szCs w:val="20"/>
                <w:lang w:val="en-IN" w:eastAsia="en-IN"/>
              </w:rPr>
              <w:t>. Grate Bar</w:t>
            </w:r>
            <w:r w:rsidRPr="00D456A8">
              <w:rPr>
                <w:rFonts w:ascii="Cambria" w:hAnsi="Cambria" w:cs="Calibri"/>
                <w:b/>
                <w:bCs/>
                <w:color w:val="000000"/>
                <w:sz w:val="20"/>
                <w:szCs w:val="20"/>
                <w:lang w:val="en-IN" w:eastAsia="en-IN"/>
              </w:rPr>
              <w:t xml:space="preserve">, </w:t>
            </w:r>
            <w:r w:rsidRPr="00143394">
              <w:rPr>
                <w:rFonts w:ascii="Cambria" w:hAnsi="Cambria" w:cs="Calibri"/>
                <w:b/>
                <w:bCs/>
                <w:color w:val="000000"/>
                <w:sz w:val="20"/>
                <w:szCs w:val="20"/>
                <w:lang w:val="en-IN" w:eastAsia="en-IN"/>
              </w:rPr>
              <w:t>Loading by</w:t>
            </w:r>
            <w:r>
              <w:rPr>
                <w:rFonts w:ascii="Cambria" w:hAnsi="Cambria" w:cs="Calibri"/>
                <w:b/>
                <w:bCs/>
                <w:color w:val="000000"/>
                <w:sz w:val="20"/>
                <w:szCs w:val="20"/>
                <w:lang w:val="en-IN" w:eastAsia="en-IN"/>
              </w:rPr>
              <w:t xml:space="preserve"> </w:t>
            </w:r>
            <w:r w:rsidRPr="00D456A8">
              <w:rPr>
                <w:rFonts w:ascii="Cambria" w:hAnsi="Cambria" w:cs="Calibri"/>
                <w:b/>
                <w:bCs/>
                <w:color w:val="000000"/>
                <w:sz w:val="20"/>
                <w:szCs w:val="20"/>
                <w:lang w:val="en-IN" w:eastAsia="en-IN"/>
              </w:rPr>
              <w:t>Magnet </w:t>
            </w:r>
          </w:p>
        </w:tc>
        <w:tc>
          <w:tcPr>
            <w:tcW w:w="669" w:type="dxa"/>
            <w:tcBorders>
              <w:top w:val="nil"/>
              <w:left w:val="nil"/>
              <w:bottom w:val="single" w:sz="4" w:space="0" w:color="auto"/>
              <w:right w:val="single" w:sz="4" w:space="0" w:color="auto"/>
            </w:tcBorders>
            <w:shd w:val="clear" w:color="000000" w:fill="FFFFFF"/>
            <w:vAlign w:val="center"/>
          </w:tcPr>
          <w:p w:rsidR="002E230B" w:rsidRPr="007376A0" w:rsidRDefault="002E230B" w:rsidP="00CF734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130</w:t>
            </w:r>
          </w:p>
        </w:tc>
        <w:tc>
          <w:tcPr>
            <w:tcW w:w="701" w:type="dxa"/>
            <w:tcBorders>
              <w:top w:val="nil"/>
              <w:left w:val="nil"/>
              <w:bottom w:val="single" w:sz="4" w:space="0" w:color="auto"/>
              <w:right w:val="single" w:sz="4" w:space="0" w:color="auto"/>
            </w:tcBorders>
            <w:shd w:val="clear" w:color="000000" w:fill="FFFFFF"/>
            <w:vAlign w:val="center"/>
          </w:tcPr>
          <w:p w:rsidR="002E230B" w:rsidRPr="007376A0" w:rsidRDefault="002E230B" w:rsidP="00CF734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2E230B" w:rsidRPr="0008366D" w:rsidRDefault="002E230B" w:rsidP="00CF7340">
            <w:pPr>
              <w:jc w:val="center"/>
              <w:rPr>
                <w:rFonts w:ascii="Cambria" w:hAnsi="Cambria" w:cs="Calibri"/>
                <w:b/>
                <w:bCs/>
                <w:color w:val="000000"/>
                <w:sz w:val="18"/>
                <w:szCs w:val="18"/>
              </w:rPr>
            </w:pPr>
            <w:r w:rsidRPr="0008366D">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2E230B" w:rsidRPr="0008366D" w:rsidRDefault="002E230B" w:rsidP="00CF7340">
            <w:pPr>
              <w:jc w:val="center"/>
              <w:rPr>
                <w:rFonts w:ascii="Cambria" w:hAnsi="Cambria" w:cs="Calibri"/>
                <w:b/>
                <w:bCs/>
                <w:color w:val="000000"/>
                <w:sz w:val="18"/>
                <w:szCs w:val="18"/>
              </w:rPr>
            </w:pPr>
            <w:r>
              <w:rPr>
                <w:rFonts w:ascii="Cambria" w:hAnsi="Cambria" w:cs="Calibri"/>
                <w:b/>
                <w:bCs/>
                <w:color w:val="000000"/>
                <w:sz w:val="18"/>
                <w:szCs w:val="18"/>
              </w:rPr>
              <w:t>2</w:t>
            </w:r>
            <w:r w:rsidRPr="0008366D">
              <w:rPr>
                <w:rFonts w:ascii="Cambria" w:hAnsi="Cambria" w:cs="Calibri"/>
                <w:b/>
                <w:bCs/>
                <w:color w:val="000000"/>
                <w:sz w:val="18"/>
                <w:szCs w:val="18"/>
              </w:rPr>
              <w:t>%</w:t>
            </w:r>
          </w:p>
        </w:tc>
        <w:tc>
          <w:tcPr>
            <w:tcW w:w="978" w:type="dxa"/>
            <w:tcBorders>
              <w:top w:val="nil"/>
              <w:left w:val="nil"/>
              <w:bottom w:val="single" w:sz="4" w:space="0" w:color="auto"/>
              <w:right w:val="single" w:sz="4" w:space="0" w:color="auto"/>
            </w:tcBorders>
            <w:shd w:val="clear" w:color="auto" w:fill="auto"/>
            <w:vAlign w:val="center"/>
          </w:tcPr>
          <w:p w:rsidR="002E230B" w:rsidRPr="00171238" w:rsidRDefault="002E230B" w:rsidP="00BA757D">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2E230B" w:rsidRDefault="002E230B" w:rsidP="00CF7340">
            <w:pPr>
              <w:jc w:val="center"/>
              <w:rPr>
                <w:rFonts w:ascii="Cambria" w:hAnsi="Cambria" w:cs="Calibri"/>
                <w:b/>
                <w:bCs/>
                <w:color w:val="000000"/>
                <w:sz w:val="18"/>
                <w:szCs w:val="18"/>
              </w:rP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2E230B" w:rsidRDefault="002E230B" w:rsidP="00CF734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2E230B" w:rsidRDefault="002E230B" w:rsidP="00CF7340">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F672A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672AE" w:rsidRPr="00D717B3" w:rsidRDefault="00F672A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F672AE" w:rsidRPr="00143394" w:rsidRDefault="007D0742">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672AE" w:rsidRPr="00143394" w:rsidRDefault="001966A0">
            <w:pPr>
              <w:jc w:val="center"/>
              <w:rPr>
                <w:rFonts w:asciiTheme="majorHAnsi" w:hAnsiTheme="majorHAnsi" w:cs="Calibri"/>
                <w:b/>
                <w:color w:val="0000FF"/>
                <w:sz w:val="20"/>
                <w:szCs w:val="20"/>
              </w:rPr>
            </w:pPr>
            <w:r w:rsidRPr="00FC0F55">
              <w:rPr>
                <w:rFonts w:asciiTheme="majorHAnsi" w:hAnsiTheme="majorHAnsi" w:cs="Calibri"/>
                <w:b/>
                <w:color w:val="0000FF"/>
                <w:sz w:val="20"/>
                <w:szCs w:val="20"/>
              </w:rPr>
              <w:t>0204/RPL/K/01</w:t>
            </w:r>
          </w:p>
        </w:tc>
        <w:tc>
          <w:tcPr>
            <w:tcW w:w="1350" w:type="dxa"/>
            <w:tcBorders>
              <w:top w:val="nil"/>
              <w:left w:val="nil"/>
              <w:bottom w:val="single" w:sz="4" w:space="0" w:color="auto"/>
              <w:right w:val="single" w:sz="4" w:space="0" w:color="auto"/>
            </w:tcBorders>
            <w:shd w:val="clear" w:color="000000" w:fill="FFFFFF"/>
            <w:vAlign w:val="center"/>
          </w:tcPr>
          <w:p w:rsidR="00F672AE" w:rsidRPr="00143394" w:rsidRDefault="001966A0">
            <w:pPr>
              <w:jc w:val="center"/>
              <w:rPr>
                <w:rFonts w:asciiTheme="majorHAnsi" w:hAnsiTheme="majorHAnsi" w:cs="Calibri"/>
                <w:b/>
                <w:color w:val="000000"/>
                <w:sz w:val="20"/>
                <w:szCs w:val="20"/>
              </w:rPr>
            </w:pPr>
            <w:r w:rsidRPr="00FC0F55">
              <w:rPr>
                <w:rFonts w:asciiTheme="majorHAnsi" w:hAnsiTheme="majorHAnsi" w:cs="Calibri"/>
                <w:b/>
                <w:color w:val="000000"/>
                <w:sz w:val="20"/>
                <w:szCs w:val="20"/>
              </w:rPr>
              <w:t>140006553</w:t>
            </w:r>
          </w:p>
        </w:tc>
        <w:tc>
          <w:tcPr>
            <w:tcW w:w="4392" w:type="dxa"/>
            <w:tcBorders>
              <w:top w:val="nil"/>
              <w:left w:val="nil"/>
              <w:bottom w:val="single" w:sz="4" w:space="0" w:color="auto"/>
              <w:right w:val="single" w:sz="4" w:space="0" w:color="auto"/>
            </w:tcBorders>
            <w:shd w:val="clear" w:color="000000" w:fill="FFFFFF"/>
            <w:vAlign w:val="center"/>
          </w:tcPr>
          <w:p w:rsidR="00F672AE" w:rsidRPr="00143394" w:rsidRDefault="001966A0" w:rsidP="00FC0F55">
            <w:pPr>
              <w:rPr>
                <w:rFonts w:ascii="Cambria" w:hAnsi="Cambria" w:cs="Calibri"/>
                <w:b/>
                <w:bCs/>
                <w:color w:val="000000"/>
                <w:sz w:val="20"/>
                <w:szCs w:val="20"/>
                <w:lang w:val="en-IN" w:eastAsia="en-IN"/>
              </w:rPr>
            </w:pPr>
            <w:proofErr w:type="spellStart"/>
            <w:r w:rsidRPr="00FC0F55">
              <w:rPr>
                <w:rFonts w:ascii="Cambria" w:hAnsi="Cambria" w:cs="Calibri"/>
                <w:b/>
                <w:bCs/>
                <w:color w:val="000000"/>
                <w:sz w:val="20"/>
                <w:szCs w:val="20"/>
                <w:lang w:val="en-IN" w:eastAsia="en-IN"/>
              </w:rPr>
              <w:t>Rej</w:t>
            </w:r>
            <w:proofErr w:type="spellEnd"/>
            <w:r w:rsidRPr="00FC0F55">
              <w:rPr>
                <w:rFonts w:ascii="Cambria" w:hAnsi="Cambria" w:cs="Calibri"/>
                <w:b/>
                <w:bCs/>
                <w:color w:val="000000"/>
                <w:sz w:val="20"/>
                <w:szCs w:val="20"/>
                <w:lang w:val="en-IN" w:eastAsia="en-IN"/>
              </w:rPr>
              <w:t>. Lance Pipe</w:t>
            </w:r>
            <w:r w:rsidR="00FC0F55" w:rsidRPr="00FC0F55">
              <w:rPr>
                <w:rFonts w:ascii="Cambria" w:hAnsi="Cambria" w:cs="Calibri"/>
                <w:b/>
                <w:bCs/>
                <w:color w:val="000000"/>
                <w:sz w:val="20"/>
                <w:szCs w:val="20"/>
                <w:lang w:val="en-IN" w:eastAsia="en-IN"/>
              </w:rPr>
              <w:t>, Loading by Excavator</w:t>
            </w:r>
            <w:r w:rsidR="00FC0F55" w:rsidRPr="00FC0F55">
              <w:rPr>
                <w:rFonts w:ascii="Cambria" w:hAnsi="Cambria" w:cs="Calibri"/>
                <w:b/>
                <w:bCs/>
                <w:color w:val="000000"/>
                <w:sz w:val="20"/>
                <w:szCs w:val="20"/>
                <w:lang w:val="en-IN" w:eastAsia="en-IN"/>
              </w:rPr>
              <w:t>/Grapple</w:t>
            </w:r>
          </w:p>
        </w:tc>
        <w:tc>
          <w:tcPr>
            <w:tcW w:w="669" w:type="dxa"/>
            <w:tcBorders>
              <w:top w:val="nil"/>
              <w:left w:val="nil"/>
              <w:bottom w:val="single" w:sz="4" w:space="0" w:color="auto"/>
              <w:right w:val="single" w:sz="4" w:space="0" w:color="auto"/>
            </w:tcBorders>
            <w:shd w:val="clear" w:color="000000" w:fill="FFFFFF"/>
            <w:vAlign w:val="center"/>
          </w:tcPr>
          <w:p w:rsidR="00F672AE" w:rsidRPr="003050BB" w:rsidRDefault="001966A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80</w:t>
            </w:r>
          </w:p>
        </w:tc>
        <w:tc>
          <w:tcPr>
            <w:tcW w:w="701" w:type="dxa"/>
            <w:tcBorders>
              <w:top w:val="nil"/>
              <w:left w:val="nil"/>
              <w:bottom w:val="single" w:sz="4" w:space="0" w:color="auto"/>
              <w:right w:val="single" w:sz="4" w:space="0" w:color="auto"/>
            </w:tcBorders>
            <w:shd w:val="clear" w:color="000000" w:fill="FFFFFF"/>
            <w:vAlign w:val="center"/>
          </w:tcPr>
          <w:p w:rsidR="00F672AE" w:rsidRPr="003050BB" w:rsidRDefault="001966A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672AE" w:rsidRDefault="00F672AE" w:rsidP="00BA757D">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7A732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7D0742">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A04B43">
            <w:pPr>
              <w:jc w:val="center"/>
              <w:rPr>
                <w:rFonts w:asciiTheme="majorHAnsi" w:hAnsiTheme="majorHAnsi" w:cs="Calibri"/>
                <w:b/>
                <w:color w:val="0000FF"/>
                <w:sz w:val="20"/>
                <w:szCs w:val="20"/>
              </w:rPr>
            </w:pPr>
            <w:r w:rsidRPr="00A04B43">
              <w:rPr>
                <w:rFonts w:asciiTheme="majorHAnsi" w:hAnsiTheme="majorHAnsi" w:cs="Calibri"/>
                <w:b/>
                <w:color w:val="0000FF"/>
                <w:sz w:val="20"/>
                <w:szCs w:val="20"/>
              </w:rPr>
              <w:t>0204/RGF/K/01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A04B43">
            <w:pPr>
              <w:jc w:val="center"/>
              <w:rPr>
                <w:rFonts w:asciiTheme="majorHAnsi" w:hAnsiTheme="majorHAnsi" w:cs="Calibri"/>
                <w:b/>
                <w:color w:val="000000"/>
                <w:sz w:val="20"/>
                <w:szCs w:val="20"/>
              </w:rPr>
            </w:pPr>
            <w:r w:rsidRPr="00A04B43">
              <w:rPr>
                <w:rFonts w:asciiTheme="majorHAnsi" w:hAnsiTheme="majorHAnsi" w:cs="Calibri"/>
                <w:b/>
                <w:color w:val="000000"/>
                <w:sz w:val="20"/>
                <w:szCs w:val="20"/>
              </w:rPr>
              <w:t>150004380</w:t>
            </w:r>
          </w:p>
        </w:tc>
        <w:tc>
          <w:tcPr>
            <w:tcW w:w="4392" w:type="dxa"/>
            <w:tcBorders>
              <w:top w:val="nil"/>
              <w:left w:val="nil"/>
              <w:bottom w:val="single" w:sz="4" w:space="0" w:color="auto"/>
              <w:right w:val="single" w:sz="4" w:space="0" w:color="auto"/>
            </w:tcBorders>
            <w:shd w:val="clear" w:color="000000" w:fill="FFFFFF"/>
            <w:vAlign w:val="center"/>
          </w:tcPr>
          <w:p w:rsidR="00125E6B" w:rsidRDefault="00125E6B">
            <w:pPr>
              <w:rPr>
                <w:rFonts w:ascii="Cambria" w:hAnsi="Cambria" w:cs="Calibri"/>
                <w:b/>
                <w:bCs/>
                <w:color w:val="000000"/>
                <w:sz w:val="20"/>
                <w:szCs w:val="20"/>
                <w:lang w:val="en-IN" w:eastAsia="en-IN"/>
              </w:rPr>
            </w:pPr>
            <w:proofErr w:type="spellStart"/>
            <w:r w:rsidRPr="00125E6B">
              <w:rPr>
                <w:rFonts w:ascii="Cambria" w:hAnsi="Cambria" w:cs="Calibri"/>
                <w:b/>
                <w:bCs/>
                <w:color w:val="000000"/>
                <w:sz w:val="20"/>
                <w:szCs w:val="20"/>
                <w:lang w:val="en-IN" w:eastAsia="en-IN"/>
              </w:rPr>
              <w:t>Rej</w:t>
            </w:r>
            <w:proofErr w:type="spellEnd"/>
            <w:r w:rsidRPr="00125E6B">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125E6B">
              <w:rPr>
                <w:rFonts w:ascii="Cambria" w:hAnsi="Cambria" w:cs="Calibri"/>
                <w:b/>
                <w:bCs/>
                <w:color w:val="000000"/>
                <w:sz w:val="20"/>
                <w:szCs w:val="20"/>
                <w:lang w:val="en-IN" w:eastAsia="en-IN"/>
              </w:rPr>
              <w:t>Bag</w:t>
            </w:r>
            <w:r>
              <w:rPr>
                <w:rFonts w:ascii="Cambria" w:hAnsi="Cambria" w:cs="Calibri"/>
                <w:b/>
                <w:bCs/>
                <w:color w:val="000000"/>
                <w:sz w:val="20"/>
                <w:szCs w:val="20"/>
                <w:lang w:val="en-IN" w:eastAsia="en-IN"/>
              </w:rPr>
              <w:t xml:space="preserve"> </w:t>
            </w:r>
            <w:r w:rsidRPr="00125E6B">
              <w:rPr>
                <w:rFonts w:ascii="Cambria" w:hAnsi="Cambria" w:cs="Calibri"/>
                <w:b/>
                <w:bCs/>
                <w:color w:val="000000"/>
                <w:sz w:val="20"/>
                <w:szCs w:val="20"/>
                <w:lang w:val="en-IN" w:eastAsia="en-IN"/>
              </w:rPr>
              <w:t>filter with and without cage and </w:t>
            </w:r>
          </w:p>
          <w:p w:rsidR="00171238" w:rsidRPr="00143394" w:rsidRDefault="00125E6B">
            <w:pPr>
              <w:rPr>
                <w:rFonts w:ascii="Cambria" w:hAnsi="Cambria" w:cs="Calibri"/>
                <w:b/>
                <w:bCs/>
                <w:color w:val="000000"/>
                <w:sz w:val="20"/>
                <w:szCs w:val="20"/>
                <w:lang w:val="en-IN" w:eastAsia="en-IN"/>
              </w:rPr>
            </w:pPr>
            <w:r w:rsidRPr="00125E6B">
              <w:rPr>
                <w:rFonts w:ascii="Cambria" w:hAnsi="Cambria" w:cs="Calibri"/>
                <w:b/>
                <w:bCs/>
                <w:color w:val="000000"/>
                <w:sz w:val="20"/>
                <w:szCs w:val="20"/>
                <w:lang w:val="en-IN" w:eastAsia="en-IN"/>
              </w:rPr>
              <w:t>felt sea</w:t>
            </w:r>
            <w:r w:rsidRPr="00125E6B">
              <w:rPr>
                <w:rFonts w:ascii="Cambria" w:hAnsi="Cambria" w:cs="Calibri"/>
                <w:b/>
                <w:bCs/>
                <w:color w:val="000000"/>
                <w:sz w:val="20"/>
                <w:szCs w:val="20"/>
                <w:lang w:val="en-IN" w:eastAsia="en-IN"/>
              </w:rPr>
              <w:t>l</w:t>
            </w:r>
            <w:r w:rsidR="00FD0B4E">
              <w:rPr>
                <w:rFonts w:ascii="Cambria" w:hAnsi="Cambria" w:cs="Calibri"/>
                <w:b/>
                <w:bCs/>
                <w:color w:val="000000"/>
                <w:sz w:val="20"/>
                <w:szCs w:val="20"/>
                <w:lang w:val="en-IN" w:eastAsia="en-IN"/>
              </w:rPr>
              <w:t xml:space="preserve">, </w:t>
            </w:r>
            <w:r w:rsidR="00FD0B4E" w:rsidRPr="00FC0F55">
              <w:rPr>
                <w:rFonts w:ascii="Cambria" w:hAnsi="Cambria" w:cs="Calibri"/>
                <w:b/>
                <w:bCs/>
                <w:color w:val="000000"/>
                <w:sz w:val="20"/>
                <w:szCs w:val="20"/>
                <w:lang w:val="en-IN" w:eastAsia="en-IN"/>
              </w:rPr>
              <w:t xml:space="preserve">Loading by </w:t>
            </w:r>
            <w:r w:rsidR="00FD0B4E" w:rsidRPr="00FD0B4E">
              <w:rPr>
                <w:rFonts w:ascii="Cambria" w:hAnsi="Cambria" w:cs="Calibri"/>
                <w:b/>
                <w:bCs/>
                <w:color w:val="000000"/>
                <w:sz w:val="20"/>
                <w:szCs w:val="20"/>
                <w:lang w:val="en-IN" w:eastAsia="en-IN"/>
              </w:rPr>
              <w:t>Excavator</w:t>
            </w:r>
            <w:r w:rsidR="00FD0B4E">
              <w:rPr>
                <w:rFonts w:ascii="Arial" w:hAnsi="Arial" w:cs="Arial"/>
                <w:color w:val="000000"/>
                <w:sz w:val="20"/>
                <w:szCs w:val="20"/>
                <w:shd w:val="clear" w:color="auto" w:fill="FFFFFF"/>
              </w:rPr>
              <w:t> </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A04B4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A04B4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2E230B"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r w:rsidR="00171238">
              <w:rPr>
                <w:rFonts w:asciiTheme="majorHAnsi" w:hAnsiTheme="majorHAnsi" w:cs="Calibri"/>
                <w:b/>
                <w:bCs/>
                <w:color w:val="000000"/>
                <w:sz w:val="18"/>
                <w:szCs w:val="18"/>
              </w:rPr>
              <w:t>%</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672A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672AE" w:rsidRPr="00D717B3" w:rsidRDefault="007A732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F672AE" w:rsidRPr="00143394" w:rsidRDefault="00F672AE" w:rsidP="00BA757D">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Sales Yard</w:t>
            </w:r>
          </w:p>
        </w:tc>
        <w:tc>
          <w:tcPr>
            <w:tcW w:w="1820" w:type="dxa"/>
            <w:tcBorders>
              <w:top w:val="nil"/>
              <w:left w:val="nil"/>
              <w:bottom w:val="single" w:sz="4" w:space="0" w:color="auto"/>
              <w:right w:val="single" w:sz="4" w:space="0" w:color="auto"/>
            </w:tcBorders>
            <w:shd w:val="clear" w:color="000000" w:fill="FFFFFF"/>
            <w:vAlign w:val="center"/>
          </w:tcPr>
          <w:p w:rsidR="00F672AE" w:rsidRPr="00143394" w:rsidRDefault="00F672AE" w:rsidP="00BA757D">
            <w:pPr>
              <w:jc w:val="center"/>
              <w:rPr>
                <w:rFonts w:asciiTheme="majorHAnsi" w:hAnsiTheme="majorHAnsi" w:cs="Calibri"/>
                <w:b/>
                <w:color w:val="0000FF"/>
                <w:sz w:val="20"/>
                <w:szCs w:val="20"/>
              </w:rPr>
            </w:pPr>
            <w:r w:rsidRPr="000853FB">
              <w:rPr>
                <w:rFonts w:asciiTheme="majorHAnsi" w:hAnsiTheme="majorHAnsi" w:cs="Calibri"/>
                <w:b/>
                <w:color w:val="0000FF"/>
                <w:sz w:val="20"/>
                <w:szCs w:val="20"/>
              </w:rPr>
              <w:t>0704/PJM/K/01</w:t>
            </w:r>
          </w:p>
        </w:tc>
        <w:tc>
          <w:tcPr>
            <w:tcW w:w="1350" w:type="dxa"/>
            <w:tcBorders>
              <w:top w:val="nil"/>
              <w:left w:val="nil"/>
              <w:bottom w:val="single" w:sz="4" w:space="0" w:color="auto"/>
              <w:right w:val="single" w:sz="4" w:space="0" w:color="auto"/>
            </w:tcBorders>
            <w:shd w:val="clear" w:color="000000" w:fill="FFFFFF"/>
            <w:vAlign w:val="center"/>
          </w:tcPr>
          <w:p w:rsidR="00F672AE" w:rsidRPr="00143394" w:rsidRDefault="00F672AE" w:rsidP="00BA757D">
            <w:pPr>
              <w:jc w:val="center"/>
              <w:rPr>
                <w:rFonts w:asciiTheme="majorHAnsi" w:hAnsiTheme="majorHAnsi" w:cs="Calibri"/>
                <w:b/>
                <w:color w:val="000000"/>
                <w:sz w:val="20"/>
                <w:szCs w:val="20"/>
              </w:rPr>
            </w:pPr>
            <w:r w:rsidRPr="000853FB">
              <w:rPr>
                <w:rFonts w:asciiTheme="majorHAnsi" w:hAnsiTheme="majorHAnsi" w:cs="Calibri"/>
                <w:b/>
                <w:color w:val="000000"/>
                <w:sz w:val="20"/>
                <w:szCs w:val="20"/>
              </w:rPr>
              <w:t>140008141</w:t>
            </w:r>
          </w:p>
        </w:tc>
        <w:tc>
          <w:tcPr>
            <w:tcW w:w="4392" w:type="dxa"/>
            <w:tcBorders>
              <w:top w:val="nil"/>
              <w:left w:val="nil"/>
              <w:bottom w:val="single" w:sz="4" w:space="0" w:color="auto"/>
              <w:right w:val="single" w:sz="4" w:space="0" w:color="auto"/>
            </w:tcBorders>
            <w:shd w:val="clear" w:color="000000" w:fill="FFFFFF"/>
            <w:vAlign w:val="center"/>
          </w:tcPr>
          <w:p w:rsidR="00F672AE" w:rsidRPr="00143394" w:rsidRDefault="00F672AE" w:rsidP="00BA757D">
            <w:pPr>
              <w:rPr>
                <w:rFonts w:ascii="Cambria" w:hAnsi="Cambria" w:cs="Calibri"/>
                <w:b/>
                <w:bCs/>
                <w:color w:val="000000"/>
                <w:sz w:val="20"/>
                <w:szCs w:val="20"/>
                <w:lang w:val="en-IN" w:eastAsia="en-IN"/>
              </w:rPr>
            </w:pPr>
            <w:proofErr w:type="spellStart"/>
            <w:r w:rsidRPr="000853FB">
              <w:rPr>
                <w:rFonts w:ascii="Cambria" w:hAnsi="Cambria" w:cs="Calibri"/>
                <w:b/>
                <w:bCs/>
                <w:color w:val="000000"/>
                <w:sz w:val="20"/>
                <w:szCs w:val="20"/>
                <w:lang w:val="en-IN" w:eastAsia="en-IN"/>
              </w:rPr>
              <w:t>Rej</w:t>
            </w:r>
            <w:proofErr w:type="spellEnd"/>
            <w:r w:rsidRPr="000853FB">
              <w:rPr>
                <w:rFonts w:ascii="Cambria" w:hAnsi="Cambria" w:cs="Calibri"/>
                <w:b/>
                <w:bCs/>
                <w:color w:val="000000"/>
                <w:sz w:val="20"/>
                <w:szCs w:val="20"/>
                <w:lang w:val="en-IN" w:eastAsia="en-IN"/>
              </w:rPr>
              <w:t xml:space="preserve">. 1000 </w:t>
            </w:r>
            <w:proofErr w:type="spellStart"/>
            <w:r w:rsidRPr="000853FB">
              <w:rPr>
                <w:rFonts w:ascii="Cambria" w:hAnsi="Cambria" w:cs="Calibri"/>
                <w:b/>
                <w:bCs/>
                <w:color w:val="000000"/>
                <w:sz w:val="20"/>
                <w:szCs w:val="20"/>
                <w:lang w:val="en-IN" w:eastAsia="en-IN"/>
              </w:rPr>
              <w:t>Ltr</w:t>
            </w:r>
            <w:proofErr w:type="spellEnd"/>
            <w:r w:rsidRPr="000853FB">
              <w:rPr>
                <w:rFonts w:ascii="Cambria" w:hAnsi="Cambria" w:cs="Calibri"/>
                <w:b/>
                <w:bCs/>
                <w:color w:val="000000"/>
                <w:sz w:val="20"/>
                <w:szCs w:val="20"/>
                <w:lang w:val="en-IN" w:eastAsia="en-IN"/>
              </w:rPr>
              <w:t>. Plastic Jar with MS Pipe</w:t>
            </w:r>
            <w:r>
              <w:rPr>
                <w:rFonts w:ascii="Cambria" w:hAnsi="Cambria" w:cs="Calibri"/>
                <w:b/>
                <w:bCs/>
                <w:color w:val="000000"/>
                <w:sz w:val="20"/>
                <w:szCs w:val="20"/>
                <w:lang w:val="en-IN" w:eastAsia="en-IN"/>
              </w:rPr>
              <w:t xml:space="preserve">, </w:t>
            </w:r>
            <w:r w:rsidRPr="00143394">
              <w:rPr>
                <w:rFonts w:ascii="Cambria" w:hAnsi="Cambria" w:cs="Calibri"/>
                <w:b/>
                <w:bCs/>
                <w:color w:val="000000"/>
                <w:sz w:val="20"/>
                <w:szCs w:val="20"/>
                <w:lang w:val="en-IN" w:eastAsia="en-IN"/>
              </w:rPr>
              <w:t>Loading by</w:t>
            </w:r>
            <w:r>
              <w:rPr>
                <w:rFonts w:ascii="Cambria" w:hAnsi="Cambria" w:cs="Calibri"/>
                <w:b/>
                <w:bCs/>
                <w:color w:val="000000"/>
                <w:sz w:val="20"/>
                <w:szCs w:val="20"/>
                <w:lang w:val="en-IN" w:eastAsia="en-IN"/>
              </w:rPr>
              <w:t xml:space="preserve"> Crane, </w:t>
            </w:r>
            <w:r w:rsidRPr="00A44B58">
              <w:rPr>
                <w:rFonts w:ascii="Cambria" w:hAnsi="Cambria" w:cs="Calibri"/>
                <w:b/>
                <w:bCs/>
                <w:color w:val="FF0000"/>
                <w:sz w:val="20"/>
                <w:szCs w:val="20"/>
                <w:highlight w:val="yellow"/>
                <w:lang w:val="en-IN" w:eastAsia="en-IN"/>
              </w:rPr>
              <w:t>Only authorized parties who have valid authorization, CTO/CTE from pollution control board are authorized to participate in the auction as per hazardous and other waste rule, Manual loading by TSL</w:t>
            </w:r>
          </w:p>
        </w:tc>
        <w:tc>
          <w:tcPr>
            <w:tcW w:w="669" w:type="dxa"/>
            <w:tcBorders>
              <w:top w:val="nil"/>
              <w:left w:val="nil"/>
              <w:bottom w:val="single" w:sz="4" w:space="0" w:color="auto"/>
              <w:right w:val="single" w:sz="4" w:space="0" w:color="auto"/>
            </w:tcBorders>
            <w:shd w:val="clear" w:color="000000" w:fill="FFFFFF"/>
            <w:vAlign w:val="center"/>
          </w:tcPr>
          <w:p w:rsidR="00F672AE" w:rsidRPr="003050BB" w:rsidRDefault="00F672AE" w:rsidP="00BA757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F672AE" w:rsidRPr="003050BB" w:rsidRDefault="00F672AE" w:rsidP="00BA757D">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Nos</w:t>
            </w:r>
            <w:proofErr w:type="spellEnd"/>
          </w:p>
        </w:tc>
        <w:tc>
          <w:tcPr>
            <w:tcW w:w="675"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672AE" w:rsidRPr="00171238"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Loading by TSL free of cost</w:t>
            </w:r>
          </w:p>
        </w:tc>
        <w:tc>
          <w:tcPr>
            <w:tcW w:w="1059"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7A732D" w:rsidRDefault="007A732D" w:rsidP="007A732D">
      <w:pPr>
        <w:rPr>
          <w:rFonts w:ascii="Cambria" w:hAnsi="Cambria" w:cs="Arial"/>
          <w:b/>
          <w:color w:val="FF0000"/>
          <w:sz w:val="26"/>
          <w:szCs w:val="26"/>
          <w:u w:val="single"/>
          <w:shd w:val="clear" w:color="auto" w:fill="FFFFFF"/>
        </w:rPr>
      </w:pPr>
      <w:r w:rsidRPr="007A732D">
        <w:rPr>
          <w:rFonts w:ascii="Cambria" w:hAnsi="Cambria" w:cs="Arial"/>
          <w:b/>
          <w:noProof/>
          <w:color w:val="FF0000"/>
          <w:sz w:val="26"/>
          <w:szCs w:val="26"/>
          <w:shd w:val="clear" w:color="auto" w:fill="FFFFFF"/>
        </w:rPr>
        <w:drawing>
          <wp:inline distT="0" distB="0" distL="0" distR="0" wp14:anchorId="39E59970" wp14:editId="383C1FC6">
            <wp:extent cx="2567940" cy="1958340"/>
            <wp:effectExtent l="0" t="0" r="3810" b="3810"/>
            <wp:docPr id="207" name="Picture 207" descr="C:\Users\Lenovo-pc\Desktop\2024-2025 All folders\TSL\2026-27\009-TSL Kalinganagar Capital &amp; Misc Items auction dt. 13-04-2026\0204-RGF-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9-TSL Kalinganagar Capital &amp; Misc Items auction dt. 13-04-2026\0204-RGF-K-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8957" cy="195911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273EDE" w:rsidRPr="00273EDE">
        <w:rPr>
          <w:rFonts w:ascii="Cambria" w:hAnsi="Cambria" w:cs="Arial"/>
          <w:b/>
          <w:noProof/>
          <w:color w:val="FF0000"/>
          <w:sz w:val="26"/>
          <w:szCs w:val="26"/>
          <w:shd w:val="clear" w:color="auto" w:fill="FFFFFF"/>
        </w:rPr>
        <w:drawing>
          <wp:inline distT="0" distB="0" distL="0" distR="0" wp14:anchorId="28DCC2EC" wp14:editId="382E9780">
            <wp:extent cx="2545080" cy="1965960"/>
            <wp:effectExtent l="0" t="0" r="7620" b="0"/>
            <wp:docPr id="208" name="Picture 208" descr="C:\Users\Lenovo-pc\Desktop\2024-2025 All folders\TSL\2026-27\009-TSL Kalinganagar Capital &amp; Misc Items auction dt. 13-04-2026\0204-RPL-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9-TSL Kalinganagar Capital &amp; Misc Items auction dt. 13-04-2026\0204-RPL-K-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5080" cy="1965960"/>
                    </a:xfrm>
                    <a:prstGeom prst="rect">
                      <a:avLst/>
                    </a:prstGeom>
                    <a:noFill/>
                    <a:ln>
                      <a:noFill/>
                    </a:ln>
                  </pic:spPr>
                </pic:pic>
              </a:graphicData>
            </a:graphic>
          </wp:inline>
        </w:drawing>
      </w:r>
      <w:r w:rsidR="00741D35">
        <w:rPr>
          <w:rFonts w:ascii="Cambria" w:hAnsi="Cambria" w:cs="Arial"/>
          <w:b/>
          <w:color w:val="FF0000"/>
          <w:sz w:val="26"/>
          <w:szCs w:val="26"/>
          <w:u w:val="single"/>
          <w:shd w:val="clear" w:color="auto" w:fill="FFFFFF"/>
        </w:rPr>
        <w:t xml:space="preserve"> </w:t>
      </w:r>
      <w:r w:rsidR="00741D35" w:rsidRPr="00741D35">
        <w:rPr>
          <w:rFonts w:ascii="Cambria" w:hAnsi="Cambria" w:cs="Arial"/>
          <w:b/>
          <w:noProof/>
          <w:color w:val="FF0000"/>
          <w:sz w:val="26"/>
          <w:szCs w:val="26"/>
          <w:shd w:val="clear" w:color="auto" w:fill="FFFFFF"/>
        </w:rPr>
        <w:drawing>
          <wp:inline distT="0" distB="0" distL="0" distR="0" wp14:anchorId="5CB4DB8A" wp14:editId="215721B0">
            <wp:extent cx="2453640" cy="1965960"/>
            <wp:effectExtent l="0" t="0" r="3810" b="0"/>
            <wp:docPr id="209" name="Picture 209" descr="C:\Users\Lenovo-pc\Desktop\2024-2025 All folders\TSL\2026-27\009-TSL Kalinganagar Capital &amp; Misc Items auction dt. 13-04-2026\0704-PJM-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9-TSL Kalinganagar Capital &amp; Misc Items auction dt. 13-04-2026\0704-PJM-K-01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3640" cy="1965960"/>
                    </a:xfrm>
                    <a:prstGeom prst="rect">
                      <a:avLst/>
                    </a:prstGeom>
                    <a:noFill/>
                    <a:ln>
                      <a:noFill/>
                    </a:ln>
                  </pic:spPr>
                </pic:pic>
              </a:graphicData>
            </a:graphic>
          </wp:inline>
        </w:drawing>
      </w:r>
      <w:r w:rsidR="00741D35">
        <w:rPr>
          <w:rFonts w:ascii="Cambria" w:hAnsi="Cambria" w:cs="Arial"/>
          <w:b/>
          <w:color w:val="FF0000"/>
          <w:sz w:val="26"/>
          <w:szCs w:val="26"/>
          <w:u w:val="single"/>
          <w:shd w:val="clear" w:color="auto" w:fill="FFFFFF"/>
        </w:rPr>
        <w:t xml:space="preserve"> </w:t>
      </w:r>
      <w:r w:rsidR="00741D35" w:rsidRPr="00741D35">
        <w:rPr>
          <w:rFonts w:ascii="Cambria" w:hAnsi="Cambria" w:cs="Arial"/>
          <w:b/>
          <w:noProof/>
          <w:color w:val="FF0000"/>
          <w:sz w:val="26"/>
          <w:szCs w:val="26"/>
          <w:shd w:val="clear" w:color="auto" w:fill="FFFFFF"/>
        </w:rPr>
        <w:drawing>
          <wp:inline distT="0" distB="0" distL="0" distR="0" wp14:anchorId="7738754B" wp14:editId="4BF8AC64">
            <wp:extent cx="2529840" cy="1973580"/>
            <wp:effectExtent l="0" t="0" r="3810" b="7620"/>
            <wp:docPr id="210" name="Picture 210" descr="C:\Users\Lenovo-pc\Desktop\2024-2025 All folders\TSL\2026-27\009-TSL Kalinganagar Capital &amp; Misc Items auction dt. 13-04-2026\0704-RGB-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9-TSL Kalinganagar Capital &amp; Misc Items auction dt. 13-04-2026\0704-RGB-K-01 (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8875" cy="1972827"/>
                    </a:xfrm>
                    <a:prstGeom prst="rect">
                      <a:avLst/>
                    </a:prstGeom>
                    <a:noFill/>
                    <a:ln>
                      <a:noFill/>
                    </a:ln>
                  </pic:spPr>
                </pic:pic>
              </a:graphicData>
            </a:graphic>
          </wp:inline>
        </w:drawing>
      </w:r>
    </w:p>
    <w:p w:rsidR="00A93A5F" w:rsidRDefault="007A732D" w:rsidP="0059110E">
      <w:pPr>
        <w:rPr>
          <w:rFonts w:asciiTheme="majorHAnsi" w:hAnsiTheme="majorHAnsi" w:cs="Calibri"/>
          <w:b/>
          <w:color w:val="0000FF"/>
          <w:sz w:val="20"/>
          <w:szCs w:val="20"/>
        </w:rPr>
      </w:pPr>
      <w:r w:rsidRPr="007A732D">
        <w:rPr>
          <w:rFonts w:ascii="Cambria" w:hAnsi="Cambria" w:cs="Arial"/>
          <w:b/>
          <w:color w:val="FF0000"/>
          <w:sz w:val="26"/>
          <w:szCs w:val="26"/>
          <w:shd w:val="clear" w:color="auto" w:fill="FFFFFF"/>
        </w:rPr>
        <w:tab/>
      </w:r>
      <w:r w:rsidRPr="007A732D">
        <w:rPr>
          <w:rFonts w:ascii="Cambria" w:hAnsi="Cambria" w:cs="Arial"/>
          <w:b/>
          <w:color w:val="FF0000"/>
          <w:sz w:val="26"/>
          <w:szCs w:val="26"/>
          <w:shd w:val="clear" w:color="auto" w:fill="FFFFFF"/>
        </w:rPr>
        <w:tab/>
      </w:r>
      <w:r w:rsidRPr="00A04B43">
        <w:rPr>
          <w:rFonts w:asciiTheme="majorHAnsi" w:hAnsiTheme="majorHAnsi" w:cs="Calibri"/>
          <w:b/>
          <w:color w:val="0000FF"/>
          <w:sz w:val="20"/>
          <w:szCs w:val="20"/>
        </w:rPr>
        <w:t>0204/RGF/K/01</w:t>
      </w:r>
      <w:r w:rsidR="00273EDE">
        <w:rPr>
          <w:rFonts w:asciiTheme="majorHAnsi" w:hAnsiTheme="majorHAnsi" w:cs="Calibri"/>
          <w:b/>
          <w:color w:val="0000FF"/>
          <w:sz w:val="20"/>
          <w:szCs w:val="20"/>
        </w:rPr>
        <w:tab/>
      </w:r>
      <w:r w:rsidR="00273EDE">
        <w:rPr>
          <w:rFonts w:asciiTheme="majorHAnsi" w:hAnsiTheme="majorHAnsi" w:cs="Calibri"/>
          <w:b/>
          <w:color w:val="0000FF"/>
          <w:sz w:val="20"/>
          <w:szCs w:val="20"/>
        </w:rPr>
        <w:tab/>
      </w:r>
      <w:r w:rsidR="00273EDE">
        <w:rPr>
          <w:rFonts w:asciiTheme="majorHAnsi" w:hAnsiTheme="majorHAnsi" w:cs="Calibri"/>
          <w:b/>
          <w:color w:val="0000FF"/>
          <w:sz w:val="20"/>
          <w:szCs w:val="20"/>
        </w:rPr>
        <w:tab/>
      </w:r>
      <w:r w:rsidR="00273EDE" w:rsidRPr="00FC0F55">
        <w:rPr>
          <w:rFonts w:asciiTheme="majorHAnsi" w:hAnsiTheme="majorHAnsi" w:cs="Calibri"/>
          <w:b/>
          <w:color w:val="0000FF"/>
          <w:sz w:val="20"/>
          <w:szCs w:val="20"/>
        </w:rPr>
        <w:t>0204/RPL/K/01</w:t>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sidRPr="000853FB">
        <w:rPr>
          <w:rFonts w:asciiTheme="majorHAnsi" w:hAnsiTheme="majorHAnsi" w:cs="Calibri"/>
          <w:b/>
          <w:color w:val="0000FF"/>
          <w:sz w:val="20"/>
          <w:szCs w:val="20"/>
        </w:rPr>
        <w:t>0704/PJM/K/01</w:t>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sidRPr="00D456A8">
        <w:rPr>
          <w:rFonts w:asciiTheme="majorHAnsi" w:hAnsiTheme="majorHAnsi" w:cs="Calibri"/>
          <w:b/>
          <w:color w:val="0000FF"/>
          <w:sz w:val="20"/>
          <w:szCs w:val="20"/>
        </w:rPr>
        <w:t>0704/RGB/K/01</w:t>
      </w:r>
    </w:p>
    <w:p w:rsidR="00780A30" w:rsidRPr="00A2173F" w:rsidRDefault="004557CF" w:rsidP="0059110E">
      <w:pPr>
        <w:rPr>
          <w:rStyle w:val="Hyperlink"/>
          <w:rFonts w:asciiTheme="majorHAnsi" w:hAnsiTheme="majorHAnsi" w:cs="Calibri"/>
          <w:b/>
          <w:color w:val="0D0D0D" w:themeColor="text1" w:themeTint="F2"/>
          <w:sz w:val="20"/>
          <w:szCs w:val="20"/>
          <w:u w:val="none"/>
        </w:rPr>
      </w:pPr>
      <w:bookmarkStart w:id="0" w:name="_GoBack"/>
      <w:bookmarkEnd w:id="0"/>
      <w:r>
        <w:rPr>
          <w:rFonts w:asciiTheme="majorHAnsi" w:hAnsiTheme="majorHAnsi"/>
          <w:b/>
          <w:sz w:val="22"/>
          <w:szCs w:val="22"/>
          <w:u w:val="single"/>
        </w:rPr>
        <w:lastRenderedPageBreak/>
        <w:t xml:space="preserve">Open </w:t>
      </w:r>
      <w:hyperlink r:id="rId54"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5"/>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6"/>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sectPr w:rsidR="00780A30">
      <w:headerReference w:type="default" r:id="rId60"/>
      <w:footerReference w:type="default" r:id="rId61"/>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22" w:rsidRDefault="00116522">
      <w:r>
        <w:separator/>
      </w:r>
    </w:p>
  </w:endnote>
  <w:endnote w:type="continuationSeparator" w:id="0">
    <w:p w:rsidR="00116522" w:rsidRDefault="0011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A93A5F">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A93A5F">
      <w:rPr>
        <w:b/>
        <w:noProof/>
      </w:rPr>
      <w:t>29</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22" w:rsidRDefault="00116522">
      <w:r>
        <w:separator/>
      </w:r>
    </w:p>
  </w:footnote>
  <w:footnote w:type="continuationSeparator" w:id="0">
    <w:p w:rsidR="00116522" w:rsidRDefault="0011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8F270B">
      <w:rPr>
        <w:color w:val="000000"/>
        <w:lang w:val="en-IN"/>
      </w:rPr>
      <w:t>APRIL</w:t>
    </w:r>
    <w:r w:rsidR="006E13A0">
      <w:rPr>
        <w:color w:val="000000"/>
        <w:lang w:val="en-IN"/>
      </w:rPr>
      <w:t>/</w:t>
    </w:r>
    <w:r w:rsidR="008F270B">
      <w:rPr>
        <w:color w:val="000000"/>
        <w:lang w:val="en-IN"/>
      </w:rPr>
      <w:t>009</w:t>
    </w:r>
    <w:r>
      <w:rPr>
        <w:color w:val="000000"/>
        <w:lang w:val="en-IN"/>
      </w:rPr>
      <w:t>/2</w:t>
    </w:r>
    <w:r w:rsidR="008F270B">
      <w:rPr>
        <w:color w:val="000000"/>
        <w:lang w:val="en-IN"/>
      </w:rPr>
      <w:t>6</w:t>
    </w:r>
    <w:r>
      <w:rPr>
        <w:color w:val="000000"/>
        <w:lang w:val="en-IN"/>
      </w:rPr>
      <w:t>-2</w:t>
    </w:r>
    <w:r w:rsidR="008F270B">
      <w:rPr>
        <w:color w:val="000000"/>
        <w:lang w:val="en-IN"/>
      </w:rPr>
      <w:t>7</w:t>
    </w:r>
  </w:p>
  <w:p w:rsidR="00B300DD" w:rsidRDefault="008F270B">
    <w:pPr>
      <w:pStyle w:val="Header"/>
      <w:pBdr>
        <w:between w:val="single" w:sz="4" w:space="1" w:color="4F81BD"/>
      </w:pBdr>
      <w:spacing w:line="276" w:lineRule="auto"/>
      <w:jc w:val="center"/>
      <w:rPr>
        <w:color w:val="000000"/>
      </w:rPr>
    </w:pPr>
    <w:r>
      <w:rPr>
        <w:color w:val="000000"/>
      </w:rPr>
      <w:t>April 08</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footer" Target="foot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D7BDAA-253F-4ADA-BC6F-558538E9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Pages>
  <Words>6468</Words>
  <Characters>36869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33</cp:revision>
  <cp:lastPrinted>2018-04-11T07:20:00Z</cp:lastPrinted>
  <dcterms:created xsi:type="dcterms:W3CDTF">2026-04-08T09:57:00Z</dcterms:created>
  <dcterms:modified xsi:type="dcterms:W3CDTF">2026-04-08T10:22:00Z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