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2F41EA">
            <w:pPr>
              <w:autoSpaceDE w:val="0"/>
              <w:autoSpaceDN w:val="0"/>
              <w:adjustRightInd w:val="0"/>
              <w:rPr>
                <w:rFonts w:ascii="Cambria" w:hAnsi="Cambria"/>
                <w:b/>
                <w:color w:val="FF0000"/>
              </w:rPr>
            </w:pPr>
            <w:r>
              <w:rPr>
                <w:rFonts w:ascii="Cambria" w:hAnsi="Cambria"/>
                <w:b/>
                <w:sz w:val="22"/>
                <w:szCs w:val="22"/>
              </w:rPr>
              <w:t>TSL/TSK/AHB/</w:t>
            </w:r>
            <w:r w:rsidR="004253EA">
              <w:rPr>
                <w:rFonts w:ascii="Cambria" w:hAnsi="Cambria"/>
                <w:b/>
                <w:color w:val="0000FF"/>
                <w:sz w:val="22"/>
                <w:szCs w:val="22"/>
              </w:rPr>
              <w:t>MAY</w:t>
            </w:r>
            <w:r>
              <w:rPr>
                <w:rFonts w:ascii="Cambria" w:hAnsi="Cambria"/>
                <w:b/>
                <w:color w:val="0000FF"/>
                <w:sz w:val="22"/>
                <w:szCs w:val="22"/>
              </w:rPr>
              <w:t>/</w:t>
            </w:r>
            <w:r w:rsidR="008F270B">
              <w:rPr>
                <w:rFonts w:ascii="Cambria" w:hAnsi="Cambria"/>
                <w:b/>
                <w:color w:val="0000FF"/>
                <w:sz w:val="22"/>
                <w:szCs w:val="22"/>
              </w:rPr>
              <w:t>0</w:t>
            </w:r>
            <w:r w:rsidR="00624B63">
              <w:rPr>
                <w:rFonts w:ascii="Cambria" w:hAnsi="Cambria"/>
                <w:b/>
                <w:color w:val="0000FF"/>
                <w:sz w:val="22"/>
                <w:szCs w:val="22"/>
              </w:rPr>
              <w:t>6</w:t>
            </w:r>
            <w:r w:rsidR="002F41EA">
              <w:rPr>
                <w:rFonts w:ascii="Cambria" w:hAnsi="Cambria"/>
                <w:b/>
                <w:color w:val="0000FF"/>
                <w:sz w:val="22"/>
                <w:szCs w:val="22"/>
              </w:rPr>
              <w:t>2</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1416F9">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4253EA" w:rsidP="004253EA">
            <w:pPr>
              <w:autoSpaceDE w:val="0"/>
              <w:autoSpaceDN w:val="0"/>
              <w:adjustRightInd w:val="0"/>
              <w:rPr>
                <w:rFonts w:ascii="Cambria" w:hAnsi="Cambria"/>
                <w:b/>
                <w:color w:val="0000FF"/>
                <w:sz w:val="28"/>
                <w:szCs w:val="28"/>
              </w:rPr>
            </w:pPr>
            <w:r>
              <w:rPr>
                <w:rFonts w:ascii="Cambria" w:hAnsi="Cambria"/>
                <w:b/>
                <w:color w:val="0000FF"/>
                <w:sz w:val="28"/>
                <w:szCs w:val="28"/>
              </w:rPr>
              <w:t>20</w:t>
            </w:r>
            <w:r w:rsidR="004557CF">
              <w:rPr>
                <w:rFonts w:ascii="Cambria" w:hAnsi="Cambria"/>
                <w:b/>
                <w:color w:val="0000FF"/>
                <w:sz w:val="28"/>
                <w:szCs w:val="28"/>
              </w:rPr>
              <w:t xml:space="preserve">th </w:t>
            </w:r>
            <w:r>
              <w:rPr>
                <w:rFonts w:ascii="Cambria" w:hAnsi="Cambria"/>
                <w:b/>
                <w:color w:val="0000FF"/>
                <w:sz w:val="28"/>
                <w:szCs w:val="28"/>
              </w:rPr>
              <w:t>May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0041E">
              <w:rPr>
                <w:rFonts w:ascii="Cambria" w:hAnsi="Cambria"/>
                <w:b/>
                <w:color w:val="0000FF"/>
                <w:sz w:val="28"/>
                <w:szCs w:val="28"/>
              </w:rPr>
              <w:t>1</w:t>
            </w:r>
            <w:r>
              <w:rPr>
                <w:rFonts w:ascii="Cambria" w:hAnsi="Cambria"/>
                <w:b/>
                <w:color w:val="0000FF"/>
                <w:sz w:val="28"/>
                <w:szCs w:val="28"/>
              </w:rPr>
              <w:t>2</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4253EA" w:rsidP="009B3E3F">
            <w:pPr>
              <w:autoSpaceDE w:val="0"/>
              <w:autoSpaceDN w:val="0"/>
              <w:adjustRightInd w:val="0"/>
              <w:rPr>
                <w:rFonts w:ascii="Cambria" w:hAnsi="Cambria"/>
                <w:b/>
              </w:rPr>
            </w:pPr>
            <w:r>
              <w:rPr>
                <w:rFonts w:ascii="Cambria" w:hAnsi="Cambria"/>
                <w:b/>
                <w:color w:val="0000FF"/>
                <w:sz w:val="28"/>
                <w:szCs w:val="28"/>
              </w:rPr>
              <w:t>20</w:t>
            </w:r>
            <w:r w:rsidR="004557CF">
              <w:rPr>
                <w:rFonts w:ascii="Cambria" w:hAnsi="Cambria"/>
                <w:b/>
                <w:color w:val="0000FF"/>
                <w:sz w:val="28"/>
                <w:szCs w:val="28"/>
              </w:rPr>
              <w:t xml:space="preserve">th </w:t>
            </w:r>
            <w:r>
              <w:rPr>
                <w:rFonts w:ascii="Cambria" w:hAnsi="Cambria"/>
                <w:b/>
                <w:color w:val="0000FF"/>
                <w:sz w:val="28"/>
                <w:szCs w:val="28"/>
              </w:rPr>
              <w:t>May</w:t>
            </w:r>
            <w:r w:rsidR="004557CF">
              <w:rPr>
                <w:rFonts w:ascii="Cambria" w:hAnsi="Cambria"/>
                <w:b/>
                <w:color w:val="0000FF"/>
              </w:rPr>
              <w:t>, 202</w:t>
            </w:r>
            <w:r w:rsidR="003D393B">
              <w:rPr>
                <w:rFonts w:ascii="Cambria" w:hAnsi="Cambria"/>
                <w:b/>
                <w:color w:val="0000FF"/>
              </w:rPr>
              <w:t xml:space="preserve">6 Till ……… at </w:t>
            </w:r>
            <w:r w:rsidR="00BE357B">
              <w:rPr>
                <w:rFonts w:ascii="Cambria" w:hAnsi="Cambria"/>
                <w:b/>
                <w:color w:val="0000FF"/>
              </w:rPr>
              <w:t>1</w:t>
            </w:r>
            <w:r w:rsidR="009B3E3F">
              <w:rPr>
                <w:rFonts w:ascii="Cambria" w:hAnsi="Cambria"/>
                <w:b/>
                <w:color w:val="0000FF"/>
              </w:rPr>
              <w:t>1</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sidR="009B3E3F">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Pr="00E20EB5" w:rsidRDefault="00C2648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FF"/>
                <w:sz w:val="20"/>
                <w:szCs w:val="20"/>
              </w:rPr>
            </w:pPr>
            <w:r w:rsidRPr="006B70A1">
              <w:rPr>
                <w:rFonts w:asciiTheme="majorHAnsi" w:hAnsiTheme="majorHAnsi" w:cs="Calibri"/>
                <w:b/>
                <w:color w:val="0000FF"/>
                <w:sz w:val="20"/>
                <w:szCs w:val="20"/>
              </w:rPr>
              <w:t>1405/RGF/K/01</w:t>
            </w:r>
          </w:p>
        </w:tc>
        <w:tc>
          <w:tcPr>
            <w:tcW w:w="1350" w:type="dxa"/>
            <w:tcBorders>
              <w:top w:val="nil"/>
              <w:left w:val="nil"/>
              <w:bottom w:val="single" w:sz="4" w:space="0" w:color="auto"/>
              <w:right w:val="single" w:sz="4" w:space="0" w:color="auto"/>
            </w:tcBorders>
            <w:shd w:val="clear" w:color="000000" w:fill="FFFFFF"/>
            <w:vAlign w:val="center"/>
          </w:tcPr>
          <w:p w:rsidR="00C26482" w:rsidRDefault="00C26482">
            <w:pPr>
              <w:jc w:val="center"/>
              <w:rPr>
                <w:rFonts w:ascii="Arial" w:hAnsi="Arial" w:cs="Arial"/>
                <w:color w:val="000000"/>
                <w:sz w:val="20"/>
                <w:szCs w:val="20"/>
              </w:rPr>
            </w:pPr>
            <w:r w:rsidRPr="006B70A1">
              <w:rPr>
                <w:rFonts w:asciiTheme="majorHAnsi" w:hAnsiTheme="majorHAnsi" w:cs="Calibri"/>
                <w:b/>
                <w:color w:val="000000"/>
                <w:sz w:val="20"/>
                <w:szCs w:val="20"/>
              </w:rPr>
              <w:t>150004380</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C26482">
            <w:pPr>
              <w:rPr>
                <w:rFonts w:ascii="Cambria" w:hAnsi="Cambria" w:cs="Calibri"/>
                <w:b/>
                <w:bCs/>
                <w:color w:val="000000"/>
                <w:sz w:val="20"/>
                <w:szCs w:val="20"/>
                <w:lang w:val="en-IN" w:eastAsia="en-IN"/>
              </w:rPr>
            </w:pPr>
            <w:proofErr w:type="spellStart"/>
            <w:r w:rsidRPr="006B70A1">
              <w:rPr>
                <w:rFonts w:ascii="Cambria" w:hAnsi="Cambria" w:cs="Calibri"/>
                <w:b/>
                <w:bCs/>
                <w:color w:val="000000"/>
                <w:sz w:val="20"/>
                <w:szCs w:val="20"/>
                <w:lang w:val="en-IN" w:eastAsia="en-IN"/>
              </w:rPr>
              <w:t>Rej</w:t>
            </w:r>
            <w:proofErr w:type="spellEnd"/>
            <w:r w:rsidRPr="006B70A1">
              <w:rPr>
                <w:rFonts w:ascii="Cambria" w:hAnsi="Cambria" w:cs="Calibri"/>
                <w:b/>
                <w:bCs/>
                <w:color w:val="000000"/>
                <w:sz w:val="20"/>
                <w:szCs w:val="20"/>
                <w:lang w:val="en-IN" w:eastAsia="en-IN"/>
              </w:rPr>
              <w:t>. Bag</w:t>
            </w:r>
            <w:r>
              <w:rPr>
                <w:rFonts w:ascii="Cambria" w:hAnsi="Cambria" w:cs="Calibri"/>
                <w:b/>
                <w:bCs/>
                <w:color w:val="000000"/>
                <w:sz w:val="20"/>
                <w:szCs w:val="20"/>
                <w:lang w:val="en-IN" w:eastAsia="en-IN"/>
              </w:rPr>
              <w:t xml:space="preserve"> </w:t>
            </w:r>
            <w:r w:rsidRPr="006B70A1">
              <w:rPr>
                <w:rFonts w:ascii="Cambria" w:hAnsi="Cambria" w:cs="Calibri"/>
                <w:b/>
                <w:bCs/>
                <w:color w:val="000000"/>
                <w:sz w:val="20"/>
                <w:szCs w:val="20"/>
                <w:lang w:val="en-IN" w:eastAsia="en-IN"/>
              </w:rPr>
              <w:t>filter with</w:t>
            </w:r>
            <w:r>
              <w:rPr>
                <w:rFonts w:ascii="Cambria" w:hAnsi="Cambria" w:cs="Calibri"/>
                <w:b/>
                <w:bCs/>
                <w:color w:val="000000"/>
                <w:sz w:val="20"/>
                <w:szCs w:val="20"/>
                <w:lang w:val="en-IN" w:eastAsia="en-IN"/>
              </w:rPr>
              <w:t xml:space="preserve"> </w:t>
            </w:r>
            <w:r w:rsidRPr="006B70A1">
              <w:rPr>
                <w:rFonts w:ascii="Cambria" w:hAnsi="Cambria" w:cs="Calibri"/>
                <w:b/>
                <w:bCs/>
                <w:color w:val="000000"/>
                <w:sz w:val="20"/>
                <w:szCs w:val="20"/>
                <w:lang w:val="en-IN" w:eastAsia="en-IN"/>
              </w:rPr>
              <w:t>and without cage</w:t>
            </w:r>
            <w:r>
              <w:rPr>
                <w:rFonts w:ascii="Cambria" w:hAnsi="Cambria" w:cs="Calibri"/>
                <w:b/>
                <w:bCs/>
                <w:color w:val="000000"/>
                <w:sz w:val="20"/>
                <w:szCs w:val="20"/>
                <w:lang w:val="en-IN" w:eastAsia="en-IN"/>
              </w:rPr>
              <w:t xml:space="preserve"> </w:t>
            </w:r>
            <w:r w:rsidRPr="006B70A1">
              <w:rPr>
                <w:rFonts w:ascii="Cambria" w:hAnsi="Cambria" w:cs="Calibri"/>
                <w:b/>
                <w:bCs/>
                <w:color w:val="000000"/>
                <w:sz w:val="20"/>
                <w:szCs w:val="20"/>
                <w:lang w:val="en-IN" w:eastAsia="en-IN"/>
              </w:rPr>
              <w:t>and felt seal, Loading by Excavator</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Default="00C26482">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Pr="00E20EB5" w:rsidRDefault="00C26482"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FF"/>
                <w:sz w:val="20"/>
                <w:szCs w:val="20"/>
              </w:rPr>
            </w:pPr>
            <w:r w:rsidRPr="006B70A1">
              <w:rPr>
                <w:rFonts w:asciiTheme="majorHAnsi" w:hAnsiTheme="majorHAnsi" w:cs="Calibri"/>
                <w:b/>
                <w:color w:val="0000FF"/>
                <w:sz w:val="20"/>
                <w:szCs w:val="20"/>
              </w:rPr>
              <w:t>1405/RBM/K/01</w:t>
            </w:r>
          </w:p>
        </w:tc>
        <w:tc>
          <w:tcPr>
            <w:tcW w:w="135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00"/>
                <w:sz w:val="20"/>
                <w:szCs w:val="20"/>
              </w:rPr>
            </w:pPr>
            <w:r w:rsidRPr="006B70A1">
              <w:rPr>
                <w:rFonts w:asciiTheme="majorHAnsi" w:hAnsiTheme="majorHAnsi" w:cs="Calibri"/>
                <w:b/>
                <w:color w:val="000000"/>
                <w:sz w:val="20"/>
                <w:szCs w:val="20"/>
              </w:rPr>
              <w:t>150004583</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C26482">
            <w:pPr>
              <w:rPr>
                <w:rFonts w:ascii="Cambria" w:hAnsi="Cambria" w:cs="Calibri"/>
                <w:b/>
                <w:bCs/>
                <w:color w:val="000000"/>
                <w:sz w:val="20"/>
                <w:szCs w:val="20"/>
                <w:lang w:val="en-IN" w:eastAsia="en-IN"/>
              </w:rPr>
            </w:pPr>
            <w:proofErr w:type="spellStart"/>
            <w:r w:rsidRPr="006B70A1">
              <w:rPr>
                <w:rFonts w:ascii="Cambria" w:hAnsi="Cambria" w:cs="Calibri"/>
                <w:b/>
                <w:bCs/>
                <w:color w:val="000000"/>
                <w:sz w:val="20"/>
                <w:szCs w:val="20"/>
                <w:lang w:val="en-IN" w:eastAsia="en-IN"/>
              </w:rPr>
              <w:t>Rej</w:t>
            </w:r>
            <w:proofErr w:type="spellEnd"/>
            <w:r w:rsidRPr="006B70A1">
              <w:rPr>
                <w:rFonts w:ascii="Cambria" w:hAnsi="Cambria" w:cs="Calibri"/>
                <w:b/>
                <w:bCs/>
                <w:color w:val="000000"/>
                <w:sz w:val="20"/>
                <w:szCs w:val="20"/>
                <w:lang w:val="en-IN" w:eastAsia="en-IN"/>
              </w:rPr>
              <w:t xml:space="preserve"> Bearing with Housing, Loading by Magnet</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Pr="00C26482" w:rsidRDefault="00C26482">
            <w:pPr>
              <w:jc w:val="center"/>
              <w:rPr>
                <w:rFonts w:ascii="Cambria" w:hAnsi="Cambria" w:cs="Calibri"/>
                <w:b/>
                <w:bCs/>
                <w:color w:val="000000"/>
                <w:sz w:val="18"/>
                <w:szCs w:val="18"/>
              </w:rPr>
            </w:pPr>
            <w:proofErr w:type="spellStart"/>
            <w:r w:rsidRPr="00C26482">
              <w:rPr>
                <w:rFonts w:ascii="Cambria" w:hAnsi="Cambria" w:cs="Calibri"/>
                <w:b/>
                <w:bCs/>
                <w:color w:val="000000"/>
                <w:sz w:val="18"/>
                <w:szCs w:val="18"/>
              </w:rPr>
              <w:t>Rs</w:t>
            </w:r>
            <w:proofErr w:type="spellEnd"/>
            <w:r w:rsidRPr="00C26482">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Pr="00E20EB5" w:rsidRDefault="00C2648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FF"/>
                <w:sz w:val="20"/>
                <w:szCs w:val="20"/>
              </w:rPr>
            </w:pPr>
            <w:r w:rsidRPr="006B70A1">
              <w:rPr>
                <w:rFonts w:asciiTheme="majorHAnsi" w:hAnsiTheme="majorHAnsi" w:cs="Calibri"/>
                <w:b/>
                <w:color w:val="0000FF"/>
                <w:sz w:val="20"/>
                <w:szCs w:val="20"/>
              </w:rPr>
              <w:t>1405/RPL/K/01</w:t>
            </w:r>
          </w:p>
        </w:tc>
        <w:tc>
          <w:tcPr>
            <w:tcW w:w="135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00"/>
                <w:sz w:val="20"/>
                <w:szCs w:val="20"/>
              </w:rPr>
            </w:pPr>
            <w:r w:rsidRPr="006B70A1">
              <w:rPr>
                <w:rFonts w:asciiTheme="majorHAnsi" w:hAnsiTheme="majorHAnsi" w:cs="Calibri"/>
                <w:b/>
                <w:color w:val="000000"/>
                <w:sz w:val="20"/>
                <w:szCs w:val="20"/>
              </w:rPr>
              <w:t>140006553</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C26482">
            <w:pPr>
              <w:rPr>
                <w:rFonts w:ascii="Cambria" w:hAnsi="Cambria" w:cs="Calibri"/>
                <w:b/>
                <w:bCs/>
                <w:color w:val="000000"/>
                <w:sz w:val="20"/>
                <w:szCs w:val="20"/>
                <w:lang w:val="en-IN" w:eastAsia="en-IN"/>
              </w:rPr>
            </w:pPr>
            <w:proofErr w:type="spellStart"/>
            <w:r w:rsidRPr="006B70A1">
              <w:rPr>
                <w:rFonts w:ascii="Cambria" w:hAnsi="Cambria" w:cs="Calibri"/>
                <w:b/>
                <w:bCs/>
                <w:color w:val="000000"/>
                <w:sz w:val="20"/>
                <w:szCs w:val="20"/>
                <w:lang w:val="en-IN" w:eastAsia="en-IN"/>
              </w:rPr>
              <w:t>Rej</w:t>
            </w:r>
            <w:proofErr w:type="spellEnd"/>
            <w:r w:rsidRPr="006B70A1">
              <w:rPr>
                <w:rFonts w:ascii="Cambria" w:hAnsi="Cambria" w:cs="Calibri"/>
                <w:b/>
                <w:bCs/>
                <w:color w:val="000000"/>
                <w:sz w:val="20"/>
                <w:szCs w:val="20"/>
                <w:lang w:val="en-IN" w:eastAsia="en-IN"/>
              </w:rPr>
              <w:t>. Lance Pipe, Loading by Excavator/Grapple</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Default="00C26482">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Pr="00E20EB5" w:rsidRDefault="00C2648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FF"/>
                <w:sz w:val="20"/>
                <w:szCs w:val="20"/>
              </w:rPr>
            </w:pPr>
            <w:r w:rsidRPr="006B70A1">
              <w:rPr>
                <w:rFonts w:asciiTheme="majorHAnsi" w:hAnsiTheme="majorHAnsi" w:cs="Calibri"/>
                <w:b/>
                <w:color w:val="0000FF"/>
                <w:sz w:val="20"/>
                <w:szCs w:val="20"/>
              </w:rPr>
              <w:t>1405/RCT/K/01</w:t>
            </w:r>
          </w:p>
        </w:tc>
        <w:tc>
          <w:tcPr>
            <w:tcW w:w="135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00"/>
                <w:sz w:val="20"/>
                <w:szCs w:val="20"/>
              </w:rPr>
            </w:pPr>
            <w:r w:rsidRPr="006B70A1">
              <w:rPr>
                <w:rFonts w:asciiTheme="majorHAnsi" w:hAnsiTheme="majorHAnsi" w:cs="Calibri"/>
                <w:b/>
                <w:color w:val="000000"/>
                <w:sz w:val="20"/>
                <w:szCs w:val="20"/>
              </w:rPr>
              <w:t>150004411</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C26482">
            <w:pPr>
              <w:rPr>
                <w:rFonts w:ascii="Cambria" w:hAnsi="Cambria" w:cs="Calibri"/>
                <w:b/>
                <w:bCs/>
                <w:color w:val="000000"/>
                <w:sz w:val="20"/>
                <w:szCs w:val="20"/>
                <w:lang w:val="en-IN" w:eastAsia="en-IN"/>
              </w:rPr>
            </w:pPr>
            <w:r w:rsidRPr="006B70A1">
              <w:rPr>
                <w:rFonts w:ascii="Cambria" w:hAnsi="Cambria" w:cs="Calibri"/>
                <w:b/>
                <w:bCs/>
                <w:color w:val="000000"/>
                <w:sz w:val="20"/>
                <w:szCs w:val="20"/>
                <w:lang w:val="en-IN" w:eastAsia="en-IN"/>
              </w:rPr>
              <w:t xml:space="preserve">Rejected GI item, Loading by Magnet, </w:t>
            </w:r>
            <w:r w:rsidRPr="004E2E96">
              <w:rPr>
                <w:rFonts w:ascii="Cambria" w:hAnsi="Cambria" w:cs="Calibri"/>
                <w:b/>
                <w:bCs/>
                <w:color w:val="FF0000"/>
                <w:sz w:val="20"/>
                <w:szCs w:val="20"/>
                <w:highlight w:val="yellow"/>
                <w:lang w:val="en-IN" w:eastAsia="en-IN"/>
              </w:rPr>
              <w:t>Suitable vehicle required</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Default="00C26482">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Pr="00E20EB5" w:rsidRDefault="00C26482"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FF"/>
                <w:sz w:val="20"/>
                <w:szCs w:val="20"/>
              </w:rPr>
            </w:pPr>
            <w:r w:rsidRPr="006B70A1">
              <w:rPr>
                <w:rFonts w:asciiTheme="majorHAnsi" w:hAnsiTheme="majorHAnsi" w:cs="Calibri"/>
                <w:b/>
                <w:color w:val="0000FF"/>
                <w:sz w:val="20"/>
                <w:szCs w:val="20"/>
              </w:rPr>
              <w:t>1405/RHP/K/01</w:t>
            </w:r>
          </w:p>
        </w:tc>
        <w:tc>
          <w:tcPr>
            <w:tcW w:w="135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00"/>
                <w:sz w:val="20"/>
                <w:szCs w:val="20"/>
              </w:rPr>
            </w:pPr>
            <w:r w:rsidRPr="006B70A1">
              <w:rPr>
                <w:rFonts w:asciiTheme="majorHAnsi" w:hAnsiTheme="majorHAnsi" w:cs="Calibri"/>
                <w:b/>
                <w:color w:val="000000"/>
                <w:sz w:val="20"/>
                <w:szCs w:val="20"/>
              </w:rPr>
              <w:t> 150005330</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C26482">
            <w:pPr>
              <w:rPr>
                <w:rFonts w:ascii="Cambria" w:hAnsi="Cambria" w:cs="Calibri"/>
                <w:b/>
                <w:bCs/>
                <w:color w:val="000000"/>
                <w:sz w:val="20"/>
                <w:szCs w:val="20"/>
                <w:lang w:val="en-IN" w:eastAsia="en-IN"/>
              </w:rPr>
            </w:pPr>
            <w:r w:rsidRPr="006B70A1">
              <w:rPr>
                <w:rFonts w:ascii="Cambria" w:hAnsi="Cambria" w:cs="Calibri"/>
                <w:b/>
                <w:bCs/>
                <w:color w:val="000000"/>
                <w:sz w:val="20"/>
                <w:szCs w:val="20"/>
                <w:lang w:val="en-IN" w:eastAsia="en-IN"/>
              </w:rPr>
              <w:t>Rejected Hose pipe attach with &amp; without MS, Loading by Excavator</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1.5</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Default="00C26482">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26482"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26482" w:rsidRDefault="00A548E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Cambria" w:hAnsi="Cambria" w:cs="Calibri"/>
                <w:b/>
                <w:bCs/>
                <w:color w:val="0D0D0D" w:themeColor="text1" w:themeTint="F2"/>
                <w:sz w:val="18"/>
                <w:szCs w:val="18"/>
              </w:rPr>
            </w:pPr>
            <w:r w:rsidRPr="006B70A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FF"/>
                <w:sz w:val="20"/>
                <w:szCs w:val="20"/>
              </w:rPr>
            </w:pPr>
            <w:r w:rsidRPr="006B70A1">
              <w:rPr>
                <w:rFonts w:asciiTheme="majorHAnsi" w:hAnsiTheme="majorHAnsi" w:cs="Calibri"/>
                <w:b/>
                <w:color w:val="0000FF"/>
                <w:sz w:val="20"/>
                <w:szCs w:val="20"/>
              </w:rPr>
              <w:t>1405/PJM/K/01</w:t>
            </w:r>
          </w:p>
        </w:tc>
        <w:tc>
          <w:tcPr>
            <w:tcW w:w="1350" w:type="dxa"/>
            <w:tcBorders>
              <w:top w:val="nil"/>
              <w:left w:val="nil"/>
              <w:bottom w:val="single" w:sz="4" w:space="0" w:color="auto"/>
              <w:right w:val="single" w:sz="4" w:space="0" w:color="auto"/>
            </w:tcBorders>
            <w:shd w:val="clear" w:color="000000" w:fill="FFFFFF"/>
            <w:vAlign w:val="center"/>
          </w:tcPr>
          <w:p w:rsidR="00C26482" w:rsidRPr="006B70A1" w:rsidRDefault="00C26482">
            <w:pPr>
              <w:jc w:val="center"/>
              <w:rPr>
                <w:rFonts w:asciiTheme="majorHAnsi" w:hAnsiTheme="majorHAnsi" w:cs="Calibri"/>
                <w:b/>
                <w:color w:val="000000"/>
                <w:sz w:val="20"/>
                <w:szCs w:val="20"/>
              </w:rPr>
            </w:pPr>
            <w:r w:rsidRPr="006B70A1">
              <w:rPr>
                <w:rFonts w:asciiTheme="majorHAnsi" w:hAnsiTheme="majorHAnsi" w:cs="Calibri"/>
                <w:b/>
                <w:color w:val="000000"/>
                <w:sz w:val="20"/>
                <w:szCs w:val="20"/>
              </w:rPr>
              <w:t>140008141</w:t>
            </w:r>
          </w:p>
        </w:tc>
        <w:tc>
          <w:tcPr>
            <w:tcW w:w="4320" w:type="dxa"/>
            <w:tcBorders>
              <w:top w:val="nil"/>
              <w:left w:val="nil"/>
              <w:bottom w:val="single" w:sz="4" w:space="0" w:color="auto"/>
              <w:right w:val="single" w:sz="4" w:space="0" w:color="auto"/>
            </w:tcBorders>
            <w:shd w:val="clear" w:color="000000" w:fill="FFFFFF"/>
            <w:vAlign w:val="center"/>
          </w:tcPr>
          <w:p w:rsidR="00C26482" w:rsidRPr="006B70A1" w:rsidRDefault="00C26482">
            <w:pPr>
              <w:rPr>
                <w:rFonts w:ascii="Cambria" w:hAnsi="Cambria" w:cs="Calibri"/>
                <w:b/>
                <w:bCs/>
                <w:color w:val="000000"/>
                <w:sz w:val="20"/>
                <w:szCs w:val="20"/>
                <w:lang w:val="en-IN" w:eastAsia="en-IN"/>
              </w:rPr>
            </w:pPr>
            <w:proofErr w:type="spellStart"/>
            <w:r w:rsidRPr="006B70A1">
              <w:rPr>
                <w:rFonts w:ascii="Cambria" w:hAnsi="Cambria" w:cs="Calibri"/>
                <w:b/>
                <w:bCs/>
                <w:color w:val="000000"/>
                <w:sz w:val="20"/>
                <w:szCs w:val="20"/>
                <w:lang w:val="en-IN" w:eastAsia="en-IN"/>
              </w:rPr>
              <w:t>Rej</w:t>
            </w:r>
            <w:proofErr w:type="spellEnd"/>
            <w:r w:rsidRPr="006B70A1">
              <w:rPr>
                <w:rFonts w:ascii="Cambria" w:hAnsi="Cambria" w:cs="Calibri"/>
                <w:b/>
                <w:bCs/>
                <w:color w:val="000000"/>
                <w:sz w:val="20"/>
                <w:szCs w:val="20"/>
                <w:lang w:val="en-IN" w:eastAsia="en-IN"/>
              </w:rPr>
              <w:t xml:space="preserve">. 1000 </w:t>
            </w:r>
            <w:proofErr w:type="spellStart"/>
            <w:r w:rsidRPr="006B70A1">
              <w:rPr>
                <w:rFonts w:ascii="Cambria" w:hAnsi="Cambria" w:cs="Calibri"/>
                <w:b/>
                <w:bCs/>
                <w:color w:val="000000"/>
                <w:sz w:val="20"/>
                <w:szCs w:val="20"/>
                <w:lang w:val="en-IN" w:eastAsia="en-IN"/>
              </w:rPr>
              <w:t>Ltr</w:t>
            </w:r>
            <w:proofErr w:type="spellEnd"/>
            <w:r w:rsidRPr="006B70A1">
              <w:rPr>
                <w:rFonts w:ascii="Cambria" w:hAnsi="Cambria" w:cs="Calibri"/>
                <w:b/>
                <w:bCs/>
                <w:color w:val="000000"/>
                <w:sz w:val="20"/>
                <w:szCs w:val="20"/>
                <w:lang w:val="en-IN" w:eastAsia="en-IN"/>
              </w:rPr>
              <w:t xml:space="preserve">. Plastic Jar with MS Pipe, Loading by Crane, </w:t>
            </w:r>
            <w:r w:rsidRPr="00CD652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Manual loading by TSL. </w:t>
            </w:r>
          </w:p>
        </w:tc>
        <w:tc>
          <w:tcPr>
            <w:tcW w:w="74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r w:rsidRPr="00CD6521">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C26482" w:rsidRPr="00CD6521" w:rsidRDefault="00C26482">
            <w:pPr>
              <w:jc w:val="center"/>
              <w:rPr>
                <w:rFonts w:ascii="Cambria" w:hAnsi="Cambria" w:cs="Calibri"/>
                <w:b/>
                <w:bCs/>
                <w:color w:val="000000"/>
                <w:sz w:val="20"/>
                <w:szCs w:val="20"/>
                <w:lang w:val="en-IN" w:eastAsia="en-IN"/>
              </w:rPr>
            </w:pPr>
            <w:proofErr w:type="spellStart"/>
            <w:r w:rsidRPr="00CD6521">
              <w:rPr>
                <w:rFonts w:ascii="Cambria" w:hAnsi="Cambria" w:cs="Calibri"/>
                <w:b/>
                <w:bCs/>
                <w:color w:val="000000"/>
                <w:sz w:val="20"/>
                <w:szCs w:val="20"/>
                <w:lang w:val="en-IN" w:eastAsia="en-IN"/>
              </w:rPr>
              <w:t>Nos</w:t>
            </w:r>
            <w:proofErr w:type="spellEnd"/>
          </w:p>
        </w:tc>
        <w:tc>
          <w:tcPr>
            <w:tcW w:w="675"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26482" w:rsidRPr="00C26482" w:rsidRDefault="00C26482">
            <w:pPr>
              <w:jc w:val="center"/>
              <w:rPr>
                <w:rFonts w:ascii="Cambria" w:hAnsi="Cambria" w:cs="Calibri"/>
                <w:b/>
                <w:bCs/>
                <w:color w:val="000000"/>
                <w:sz w:val="18"/>
                <w:szCs w:val="18"/>
              </w:rPr>
            </w:pPr>
            <w:proofErr w:type="spellStart"/>
            <w:r w:rsidRPr="00C26482">
              <w:rPr>
                <w:rFonts w:ascii="Cambria" w:hAnsi="Cambria" w:cs="Calibri"/>
                <w:b/>
                <w:bCs/>
                <w:color w:val="000000"/>
                <w:sz w:val="18"/>
                <w:szCs w:val="18"/>
              </w:rPr>
              <w:t>Rs</w:t>
            </w:r>
            <w:proofErr w:type="spellEnd"/>
            <w:r w:rsidRPr="00C26482">
              <w:rPr>
                <w:rFonts w:ascii="Cambria" w:hAnsi="Cambria" w:cs="Calibri"/>
                <w:b/>
                <w:bCs/>
                <w:color w:val="000000"/>
                <w:sz w:val="18"/>
                <w:szCs w:val="18"/>
              </w:rPr>
              <w:t xml:space="preserve"> 239 PMT</w:t>
            </w:r>
          </w:p>
        </w:tc>
        <w:tc>
          <w:tcPr>
            <w:tcW w:w="1059"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26482" w:rsidRDefault="00C26482" w:rsidP="00E535FC">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C26482" w:rsidRDefault="00C26482">
      <w:pPr>
        <w:ind w:left="4320" w:firstLine="720"/>
        <w:rPr>
          <w:rFonts w:ascii="Cambria" w:hAnsi="Cambria" w:cs="Arial"/>
          <w:b/>
          <w:color w:val="FF0000"/>
          <w:sz w:val="26"/>
          <w:szCs w:val="26"/>
          <w:u w:val="single"/>
          <w:shd w:val="clear" w:color="auto" w:fill="FFFFFF"/>
        </w:rPr>
      </w:pPr>
    </w:p>
    <w:p w:rsidR="00A548E4" w:rsidRDefault="00A548E4" w:rsidP="00D30061">
      <w:pPr>
        <w:ind w:left="4320" w:firstLine="720"/>
        <w:rPr>
          <w:rFonts w:ascii="Cambria" w:hAnsi="Cambria" w:cs="Arial"/>
          <w:b/>
          <w:color w:val="FF0000"/>
          <w:sz w:val="26"/>
          <w:szCs w:val="26"/>
          <w:u w:val="single"/>
          <w:shd w:val="clear" w:color="auto" w:fill="FFFFFF"/>
        </w:rPr>
      </w:pPr>
    </w:p>
    <w:p w:rsidR="00A548E4" w:rsidRDefault="00A548E4" w:rsidP="00D30061">
      <w:pPr>
        <w:ind w:left="4320" w:firstLine="720"/>
        <w:rPr>
          <w:rFonts w:ascii="Cambria" w:hAnsi="Cambria" w:cs="Arial"/>
          <w:b/>
          <w:color w:val="FF0000"/>
          <w:sz w:val="26"/>
          <w:szCs w:val="26"/>
          <w:u w:val="single"/>
          <w:shd w:val="clear" w:color="auto" w:fill="FFFFFF"/>
        </w:rPr>
      </w:pPr>
    </w:p>
    <w:p w:rsidR="00A548E4" w:rsidRDefault="00A548E4"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bookmarkStart w:id="0" w:name="_GoBack"/>
      <w:bookmarkEnd w:id="0"/>
      <w:r>
        <w:rPr>
          <w:rFonts w:ascii="Cambria" w:hAnsi="Cambria" w:cs="Arial"/>
          <w:b/>
          <w:color w:val="FF0000"/>
          <w:sz w:val="26"/>
          <w:szCs w:val="26"/>
          <w:u w:val="single"/>
          <w:shd w:val="clear" w:color="auto" w:fill="FFFFFF"/>
        </w:rPr>
        <w:lastRenderedPageBreak/>
        <w:t>ALL THE PHOTOGRAPHS ARE INDICATIVE ONLY</w:t>
      </w:r>
    </w:p>
    <w:p w:rsidR="00392049" w:rsidRDefault="00834EF1" w:rsidP="00392049">
      <w:pPr>
        <w:rPr>
          <w:rFonts w:ascii="Cambria" w:hAnsi="Cambria" w:cs="Arial"/>
          <w:b/>
          <w:color w:val="FF0000"/>
          <w:sz w:val="26"/>
          <w:szCs w:val="26"/>
          <w:u w:val="single"/>
          <w:shd w:val="clear" w:color="auto" w:fill="FFFFFF"/>
        </w:rPr>
      </w:pPr>
      <w:r w:rsidRPr="00834EF1">
        <w:rPr>
          <w:rFonts w:ascii="Cambria" w:hAnsi="Cambria" w:cs="Arial"/>
          <w:b/>
          <w:noProof/>
          <w:color w:val="FF0000"/>
          <w:sz w:val="26"/>
          <w:szCs w:val="26"/>
          <w:shd w:val="clear" w:color="auto" w:fill="FFFFFF"/>
        </w:rPr>
        <w:drawing>
          <wp:inline distT="0" distB="0" distL="0" distR="0" wp14:anchorId="7C7BFCDF" wp14:editId="3BA0E528">
            <wp:extent cx="2567940" cy="2065020"/>
            <wp:effectExtent l="0" t="0" r="3810" b="0"/>
            <wp:docPr id="4" name="Picture 4" descr="C:\Users\Lenovo-pc\Desktop\2024-2025 All folders\TSL\2026-27\062-TSL Kalinganagar Capital &amp; Misc Items auction dt. 20-05-2026\Pics\1405-PJM-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62-TSL Kalinganagar Capital &amp; Misc Items auction dt. 20-05-2026\Pics\1405-PJM-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67940" cy="20650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D224B" w:rsidRPr="004D224B">
        <w:rPr>
          <w:rFonts w:ascii="Cambria" w:hAnsi="Cambria" w:cs="Arial"/>
          <w:b/>
          <w:noProof/>
          <w:color w:val="FF0000"/>
          <w:sz w:val="26"/>
          <w:szCs w:val="26"/>
          <w:shd w:val="clear" w:color="auto" w:fill="FFFFFF"/>
        </w:rPr>
        <w:drawing>
          <wp:inline distT="0" distB="0" distL="0" distR="0" wp14:anchorId="6793F384" wp14:editId="31F1F05C">
            <wp:extent cx="2636520" cy="2065020"/>
            <wp:effectExtent l="0" t="0" r="0" b="0"/>
            <wp:docPr id="5" name="Picture 5" descr="C:\Users\Lenovo-pc\Desktop\2024-2025 All folders\TSL\2026-27\062-TSL Kalinganagar Capital &amp; Misc Items auction dt. 20-05-2026\Pics\1405-RBM-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62-TSL Kalinganagar Capital &amp; Misc Items auction dt. 20-05-2026\Pics\1405-RBM-K-01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6520" cy="2065020"/>
                    </a:xfrm>
                    <a:prstGeom prst="rect">
                      <a:avLst/>
                    </a:prstGeom>
                    <a:noFill/>
                    <a:ln>
                      <a:noFill/>
                    </a:ln>
                  </pic:spPr>
                </pic:pic>
              </a:graphicData>
            </a:graphic>
          </wp:inline>
        </w:drawing>
      </w:r>
      <w:r w:rsidR="004D224B">
        <w:rPr>
          <w:rFonts w:ascii="Cambria" w:hAnsi="Cambria" w:cs="Arial"/>
          <w:b/>
          <w:color w:val="FF0000"/>
          <w:sz w:val="26"/>
          <w:szCs w:val="26"/>
          <w:u w:val="single"/>
          <w:shd w:val="clear" w:color="auto" w:fill="FFFFFF"/>
        </w:rPr>
        <w:t xml:space="preserve"> </w:t>
      </w:r>
      <w:r w:rsidR="005F3998" w:rsidRPr="005F3998">
        <w:rPr>
          <w:rFonts w:ascii="Cambria" w:hAnsi="Cambria" w:cs="Arial"/>
          <w:b/>
          <w:noProof/>
          <w:color w:val="FF0000"/>
          <w:sz w:val="26"/>
          <w:szCs w:val="26"/>
          <w:shd w:val="clear" w:color="auto" w:fill="FFFFFF"/>
        </w:rPr>
        <w:drawing>
          <wp:inline distT="0" distB="0" distL="0" distR="0" wp14:anchorId="3B917552" wp14:editId="564E9CC2">
            <wp:extent cx="2491740" cy="2062639"/>
            <wp:effectExtent l="0" t="0" r="3810" b="0"/>
            <wp:docPr id="6" name="Picture 6" descr="C:\Users\Lenovo-pc\Desktop\2024-2025 All folders\TSL\2026-27\062-TSL Kalinganagar Capital &amp; Misc Items auction dt. 20-05-2026\Pics\1405-RCT-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62-TSL Kalinganagar Capital &amp; Misc Items auction dt. 20-05-2026\Pics\1405-RCT-K-01 (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7436" cy="2067354"/>
                    </a:xfrm>
                    <a:prstGeom prst="rect">
                      <a:avLst/>
                    </a:prstGeom>
                    <a:noFill/>
                    <a:ln>
                      <a:noFill/>
                    </a:ln>
                  </pic:spPr>
                </pic:pic>
              </a:graphicData>
            </a:graphic>
          </wp:inline>
        </w:drawing>
      </w:r>
      <w:r w:rsidR="00824B47">
        <w:rPr>
          <w:rFonts w:ascii="Cambria" w:hAnsi="Cambria" w:cs="Arial"/>
          <w:b/>
          <w:color w:val="FF0000"/>
          <w:sz w:val="26"/>
          <w:szCs w:val="26"/>
          <w:u w:val="single"/>
          <w:shd w:val="clear" w:color="auto" w:fill="FFFFFF"/>
        </w:rPr>
        <w:t xml:space="preserve"> </w:t>
      </w:r>
      <w:r w:rsidR="00824B47" w:rsidRPr="00824B47">
        <w:rPr>
          <w:rFonts w:ascii="Cambria" w:hAnsi="Cambria" w:cs="Arial"/>
          <w:b/>
          <w:noProof/>
          <w:color w:val="FF0000"/>
          <w:sz w:val="26"/>
          <w:szCs w:val="26"/>
          <w:shd w:val="clear" w:color="auto" w:fill="FFFFFF"/>
        </w:rPr>
        <w:drawing>
          <wp:inline distT="0" distB="0" distL="0" distR="0" wp14:anchorId="241C57EB" wp14:editId="6E659BB9">
            <wp:extent cx="2339340" cy="2054543"/>
            <wp:effectExtent l="0" t="0" r="3810" b="3175"/>
            <wp:docPr id="7" name="Picture 7" descr="C:\Users\Lenovo-pc\Desktop\2024-2025 All folders\TSL\2026-27\062-TSL Kalinganagar Capital &amp; Misc Items auction dt. 20-05-2026\Pics\1405-RGF-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62-TSL Kalinganagar Capital &amp; Misc Items auction dt. 20-05-2026\Pics\1405-RGF-K-01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9340" cy="2054543"/>
                    </a:xfrm>
                    <a:prstGeom prst="rect">
                      <a:avLst/>
                    </a:prstGeom>
                    <a:noFill/>
                    <a:ln>
                      <a:noFill/>
                    </a:ln>
                  </pic:spPr>
                </pic:pic>
              </a:graphicData>
            </a:graphic>
          </wp:inline>
        </w:drawing>
      </w:r>
    </w:p>
    <w:p w:rsidR="00834EF1" w:rsidRDefault="00834EF1" w:rsidP="00834EF1">
      <w:pPr>
        <w:ind w:left="720" w:firstLine="720"/>
        <w:rPr>
          <w:rFonts w:asciiTheme="majorHAnsi" w:hAnsiTheme="majorHAnsi" w:cs="Calibri"/>
          <w:b/>
          <w:color w:val="0000FF"/>
          <w:sz w:val="20"/>
          <w:szCs w:val="20"/>
        </w:rPr>
      </w:pPr>
      <w:r w:rsidRPr="00834EF1">
        <w:rPr>
          <w:rFonts w:asciiTheme="majorHAnsi" w:hAnsiTheme="majorHAnsi" w:cs="Calibri"/>
          <w:b/>
          <w:color w:val="0000FF"/>
          <w:sz w:val="20"/>
          <w:szCs w:val="20"/>
        </w:rPr>
        <w:t>1405/PJM/K/01</w:t>
      </w:r>
      <w:r w:rsidR="004D224B">
        <w:rPr>
          <w:rFonts w:asciiTheme="majorHAnsi" w:hAnsiTheme="majorHAnsi" w:cs="Calibri"/>
          <w:b/>
          <w:color w:val="0000FF"/>
          <w:sz w:val="20"/>
          <w:szCs w:val="20"/>
        </w:rPr>
        <w:tab/>
      </w:r>
      <w:r w:rsidR="004D224B">
        <w:rPr>
          <w:rFonts w:asciiTheme="majorHAnsi" w:hAnsiTheme="majorHAnsi" w:cs="Calibri"/>
          <w:b/>
          <w:color w:val="0000FF"/>
          <w:sz w:val="20"/>
          <w:szCs w:val="20"/>
        </w:rPr>
        <w:tab/>
      </w:r>
      <w:r w:rsidR="004D224B">
        <w:rPr>
          <w:rFonts w:asciiTheme="majorHAnsi" w:hAnsiTheme="majorHAnsi" w:cs="Calibri"/>
          <w:b/>
          <w:color w:val="0000FF"/>
          <w:sz w:val="20"/>
          <w:szCs w:val="20"/>
        </w:rPr>
        <w:tab/>
      </w:r>
      <w:r w:rsidR="004D224B">
        <w:rPr>
          <w:rFonts w:asciiTheme="majorHAnsi" w:hAnsiTheme="majorHAnsi" w:cs="Calibri"/>
          <w:b/>
          <w:color w:val="0000FF"/>
          <w:sz w:val="20"/>
          <w:szCs w:val="20"/>
        </w:rPr>
        <w:tab/>
      </w:r>
      <w:r w:rsidR="004D224B" w:rsidRPr="005F3998">
        <w:rPr>
          <w:rFonts w:asciiTheme="majorHAnsi" w:hAnsiTheme="majorHAnsi" w:cs="Calibri"/>
          <w:b/>
          <w:color w:val="0000FF"/>
          <w:sz w:val="20"/>
          <w:szCs w:val="20"/>
        </w:rPr>
        <w:t>1405/RBM/K/01</w:t>
      </w:r>
      <w:r w:rsidR="005F3998" w:rsidRPr="005F3998">
        <w:rPr>
          <w:rFonts w:asciiTheme="majorHAnsi" w:hAnsiTheme="majorHAnsi" w:cs="Calibri"/>
          <w:b/>
          <w:color w:val="0000FF"/>
          <w:sz w:val="20"/>
          <w:szCs w:val="20"/>
        </w:rPr>
        <w:tab/>
      </w:r>
      <w:r w:rsidR="005F3998" w:rsidRPr="005F3998">
        <w:rPr>
          <w:rFonts w:asciiTheme="majorHAnsi" w:hAnsiTheme="majorHAnsi" w:cs="Calibri"/>
          <w:b/>
          <w:color w:val="0000FF"/>
          <w:sz w:val="20"/>
          <w:szCs w:val="20"/>
        </w:rPr>
        <w:tab/>
      </w:r>
      <w:r w:rsidR="005F3998" w:rsidRPr="005F3998">
        <w:rPr>
          <w:rFonts w:asciiTheme="majorHAnsi" w:hAnsiTheme="majorHAnsi" w:cs="Calibri"/>
          <w:b/>
          <w:color w:val="0000FF"/>
          <w:sz w:val="20"/>
          <w:szCs w:val="20"/>
        </w:rPr>
        <w:tab/>
      </w:r>
      <w:r w:rsidR="005F3998" w:rsidRPr="005F3998">
        <w:rPr>
          <w:rFonts w:asciiTheme="majorHAnsi" w:hAnsiTheme="majorHAnsi" w:cs="Calibri"/>
          <w:b/>
          <w:color w:val="0000FF"/>
          <w:sz w:val="20"/>
          <w:szCs w:val="20"/>
        </w:rPr>
        <w:t>1405/RCT/K/01</w:t>
      </w:r>
      <w:r w:rsidR="002618BF">
        <w:rPr>
          <w:rFonts w:asciiTheme="majorHAnsi" w:hAnsiTheme="majorHAnsi" w:cs="Calibri"/>
          <w:b/>
          <w:color w:val="0000FF"/>
          <w:sz w:val="20"/>
          <w:szCs w:val="20"/>
        </w:rPr>
        <w:tab/>
      </w:r>
      <w:r w:rsidR="002618BF">
        <w:rPr>
          <w:rFonts w:asciiTheme="majorHAnsi" w:hAnsiTheme="majorHAnsi" w:cs="Calibri"/>
          <w:b/>
          <w:color w:val="0000FF"/>
          <w:sz w:val="20"/>
          <w:szCs w:val="20"/>
        </w:rPr>
        <w:tab/>
      </w:r>
      <w:r w:rsidR="002618BF">
        <w:rPr>
          <w:rFonts w:asciiTheme="majorHAnsi" w:hAnsiTheme="majorHAnsi" w:cs="Calibri"/>
          <w:b/>
          <w:color w:val="0000FF"/>
          <w:sz w:val="20"/>
          <w:szCs w:val="20"/>
        </w:rPr>
        <w:tab/>
      </w:r>
      <w:r w:rsidR="002618BF">
        <w:rPr>
          <w:rFonts w:asciiTheme="majorHAnsi" w:hAnsiTheme="majorHAnsi" w:cs="Calibri"/>
          <w:b/>
          <w:color w:val="0000FF"/>
          <w:sz w:val="20"/>
          <w:szCs w:val="20"/>
        </w:rPr>
        <w:tab/>
      </w:r>
      <w:r w:rsidR="002618BF" w:rsidRPr="002618BF">
        <w:rPr>
          <w:rFonts w:asciiTheme="majorHAnsi" w:hAnsiTheme="majorHAnsi" w:cs="Calibri"/>
          <w:b/>
          <w:color w:val="0000FF"/>
          <w:sz w:val="20"/>
          <w:szCs w:val="20"/>
        </w:rPr>
        <w:t>1405/RGF/K/01</w:t>
      </w:r>
    </w:p>
    <w:p w:rsidR="002618BF" w:rsidRDefault="005949D2" w:rsidP="002618BF">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2567940" cy="1866900"/>
            <wp:effectExtent l="0" t="0" r="3810" b="0"/>
            <wp:docPr id="8" name="Picture 8" descr="C:\Users\Lenovo-pc\Desktop\2024-2025 All folders\TSL\2026-27\062-TSL Kalinganagar Capital &amp; Misc Items auction dt. 20-05-2026\Pics\1405-RHP-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62-TSL Kalinganagar Capital &amp; Misc Items auction dt. 20-05-2026\Pics\1405-RHP-K-01 (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7940" cy="1866900"/>
                    </a:xfrm>
                    <a:prstGeom prst="rect">
                      <a:avLst/>
                    </a:prstGeom>
                    <a:noFill/>
                    <a:ln>
                      <a:noFill/>
                    </a:ln>
                  </pic:spPr>
                </pic:pic>
              </a:graphicData>
            </a:graphic>
          </wp:inline>
        </w:drawing>
      </w:r>
      <w:r>
        <w:rPr>
          <w:rFonts w:asciiTheme="majorHAnsi" w:hAnsiTheme="majorHAnsi" w:cs="Calibri"/>
          <w:b/>
          <w:color w:val="0000FF"/>
          <w:sz w:val="20"/>
          <w:szCs w:val="20"/>
        </w:rPr>
        <w:t xml:space="preserve"> </w:t>
      </w:r>
      <w:r w:rsidR="00563227">
        <w:rPr>
          <w:rFonts w:asciiTheme="majorHAnsi" w:hAnsiTheme="majorHAnsi" w:cs="Calibri"/>
          <w:b/>
          <w:noProof/>
          <w:color w:val="0000FF"/>
          <w:sz w:val="20"/>
          <w:szCs w:val="20"/>
        </w:rPr>
        <w:drawing>
          <wp:inline distT="0" distB="0" distL="0" distR="0">
            <wp:extent cx="2644140" cy="1866900"/>
            <wp:effectExtent l="0" t="0" r="3810" b="0"/>
            <wp:docPr id="9" name="Picture 9" descr="C:\Users\Lenovo-pc\Desktop\2024-2025 All folders\TSL\2026-27\062-TSL Kalinganagar Capital &amp; Misc Items auction dt. 20-05-2026\Pics\1405-RPL-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62-TSL Kalinganagar Capital &amp; Misc Items auction dt. 20-05-2026\Pics\1405-RPL-K-01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4140" cy="1866900"/>
                    </a:xfrm>
                    <a:prstGeom prst="rect">
                      <a:avLst/>
                    </a:prstGeom>
                    <a:noFill/>
                    <a:ln>
                      <a:noFill/>
                    </a:ln>
                  </pic:spPr>
                </pic:pic>
              </a:graphicData>
            </a:graphic>
          </wp:inline>
        </w:drawing>
      </w:r>
      <w:r w:rsidR="00FD0799">
        <w:rPr>
          <w:rFonts w:asciiTheme="majorHAnsi" w:hAnsiTheme="majorHAnsi" w:cs="Calibri"/>
          <w:b/>
          <w:color w:val="0000FF"/>
          <w:sz w:val="20"/>
          <w:szCs w:val="20"/>
        </w:rPr>
        <w:t xml:space="preserve"> </w:t>
      </w:r>
    </w:p>
    <w:p w:rsidR="005949D2" w:rsidRPr="002618BF" w:rsidRDefault="005949D2" w:rsidP="005949D2">
      <w:pPr>
        <w:ind w:left="720" w:firstLine="720"/>
        <w:rPr>
          <w:rFonts w:asciiTheme="majorHAnsi" w:hAnsiTheme="majorHAnsi" w:cs="Calibri"/>
          <w:b/>
          <w:color w:val="0000FF"/>
          <w:sz w:val="20"/>
          <w:szCs w:val="20"/>
        </w:rPr>
      </w:pPr>
      <w:r w:rsidRPr="005949D2">
        <w:rPr>
          <w:rFonts w:asciiTheme="majorHAnsi" w:hAnsiTheme="majorHAnsi" w:cs="Calibri"/>
          <w:b/>
          <w:color w:val="0000FF"/>
          <w:sz w:val="20"/>
          <w:szCs w:val="20"/>
        </w:rPr>
        <w:t>1405/RHP/K/01</w:t>
      </w:r>
      <w:r w:rsidR="00563227">
        <w:rPr>
          <w:rFonts w:asciiTheme="majorHAnsi" w:hAnsiTheme="majorHAnsi" w:cs="Calibri"/>
          <w:b/>
          <w:color w:val="0000FF"/>
          <w:sz w:val="20"/>
          <w:szCs w:val="20"/>
        </w:rPr>
        <w:tab/>
      </w:r>
      <w:r w:rsidR="00563227">
        <w:rPr>
          <w:rFonts w:asciiTheme="majorHAnsi" w:hAnsiTheme="majorHAnsi" w:cs="Calibri"/>
          <w:b/>
          <w:color w:val="0000FF"/>
          <w:sz w:val="20"/>
          <w:szCs w:val="20"/>
        </w:rPr>
        <w:tab/>
      </w:r>
      <w:r w:rsidR="00563227">
        <w:rPr>
          <w:rFonts w:asciiTheme="majorHAnsi" w:hAnsiTheme="majorHAnsi" w:cs="Calibri"/>
          <w:b/>
          <w:color w:val="0000FF"/>
          <w:sz w:val="20"/>
          <w:szCs w:val="20"/>
        </w:rPr>
        <w:tab/>
      </w:r>
      <w:r w:rsidR="00563227">
        <w:rPr>
          <w:rFonts w:asciiTheme="majorHAnsi" w:hAnsiTheme="majorHAnsi" w:cs="Calibri"/>
          <w:b/>
          <w:color w:val="0000FF"/>
          <w:sz w:val="20"/>
          <w:szCs w:val="20"/>
        </w:rPr>
        <w:tab/>
      </w:r>
      <w:r w:rsidR="00563227" w:rsidRPr="00FD0799">
        <w:rPr>
          <w:rFonts w:asciiTheme="majorHAnsi" w:hAnsiTheme="majorHAnsi" w:cs="Calibri"/>
          <w:b/>
          <w:color w:val="0000FF"/>
          <w:sz w:val="20"/>
          <w:szCs w:val="20"/>
        </w:rPr>
        <w:t>1405/RPL/K/01</w:t>
      </w:r>
    </w:p>
    <w:p w:rsidR="003A5709" w:rsidRPr="003C581C" w:rsidRDefault="003A5709" w:rsidP="005311B8">
      <w:pPr>
        <w:rPr>
          <w:rFonts w:asciiTheme="majorHAnsi" w:hAnsiTheme="majorHAnsi" w:cs="Calibri"/>
          <w:b/>
          <w:color w:val="0D0D0D" w:themeColor="text1" w:themeTint="F2"/>
          <w:sz w:val="20"/>
          <w:szCs w:val="20"/>
        </w:rPr>
      </w:pPr>
    </w:p>
    <w:p w:rsidR="00873434" w:rsidRDefault="00741D35"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5645A6" w:rsidRDefault="005645A6"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sectPr w:rsidR="00780A30">
      <w:headerReference w:type="default" r:id="rId62"/>
      <w:footerReference w:type="default" r:id="rId6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6F9" w:rsidRDefault="001416F9">
      <w:r>
        <w:separator/>
      </w:r>
    </w:p>
  </w:endnote>
  <w:endnote w:type="continuationSeparator" w:id="0">
    <w:p w:rsidR="001416F9" w:rsidRDefault="0014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Footer"/>
      <w:jc w:val="right"/>
    </w:pPr>
    <w:r>
      <w:t xml:space="preserve">Page </w:t>
    </w:r>
    <w:r>
      <w:rPr>
        <w:b/>
      </w:rPr>
      <w:fldChar w:fldCharType="begin"/>
    </w:r>
    <w:r>
      <w:rPr>
        <w:b/>
      </w:rPr>
      <w:instrText xml:space="preserve"> PAGE </w:instrText>
    </w:r>
    <w:r>
      <w:rPr>
        <w:b/>
      </w:rPr>
      <w:fldChar w:fldCharType="separate"/>
    </w:r>
    <w:r w:rsidR="00A548E4">
      <w:rPr>
        <w:b/>
        <w:noProof/>
      </w:rPr>
      <w:t>30</w:t>
    </w:r>
    <w:r>
      <w:rPr>
        <w:b/>
      </w:rPr>
      <w:fldChar w:fldCharType="end"/>
    </w:r>
    <w:r>
      <w:t xml:space="preserve"> of </w:t>
    </w:r>
    <w:r>
      <w:rPr>
        <w:b/>
      </w:rPr>
      <w:fldChar w:fldCharType="begin"/>
    </w:r>
    <w:r>
      <w:rPr>
        <w:b/>
      </w:rPr>
      <w:instrText xml:space="preserve"> NUMPAGES  </w:instrText>
    </w:r>
    <w:r>
      <w:rPr>
        <w:b/>
      </w:rPr>
      <w:fldChar w:fldCharType="separate"/>
    </w:r>
    <w:r w:rsidR="00A548E4">
      <w:rPr>
        <w:b/>
        <w:noProof/>
      </w:rPr>
      <w:t>30</w:t>
    </w:r>
    <w:r>
      <w:rPr>
        <w:b/>
      </w:rPr>
      <w:fldChar w:fldCharType="end"/>
    </w:r>
  </w:p>
  <w:p w:rsidR="00E535FC" w:rsidRDefault="00E53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6F9" w:rsidRDefault="001416F9">
      <w:r>
        <w:separator/>
      </w:r>
    </w:p>
  </w:footnote>
  <w:footnote w:type="continuationSeparator" w:id="0">
    <w:p w:rsidR="001416F9" w:rsidRDefault="0014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5FC" w:rsidRDefault="00E535FC">
    <w:pPr>
      <w:pStyle w:val="Header"/>
      <w:pBdr>
        <w:between w:val="single" w:sz="4" w:space="1" w:color="4F81BD"/>
      </w:pBdr>
      <w:spacing w:line="276" w:lineRule="auto"/>
      <w:jc w:val="center"/>
      <w:rPr>
        <w:color w:val="000000"/>
      </w:rPr>
    </w:pPr>
    <w:r>
      <w:rPr>
        <w:color w:val="000000"/>
        <w:lang w:val="en-IN"/>
      </w:rPr>
      <w:t>CATALOGUE SERIAL NO: TSL/TSK/AHB/MAY/06</w:t>
    </w:r>
    <w:r w:rsidR="002F41EA">
      <w:rPr>
        <w:color w:val="000000"/>
        <w:lang w:val="en-IN"/>
      </w:rPr>
      <w:t>2</w:t>
    </w:r>
    <w:r>
      <w:rPr>
        <w:color w:val="000000"/>
        <w:lang w:val="en-IN"/>
      </w:rPr>
      <w:t>/26-27</w:t>
    </w:r>
  </w:p>
  <w:p w:rsidR="00E535FC" w:rsidRDefault="00E535FC">
    <w:pPr>
      <w:pStyle w:val="Header"/>
      <w:pBdr>
        <w:between w:val="single" w:sz="4" w:space="1" w:color="4F81BD"/>
      </w:pBdr>
      <w:spacing w:line="276" w:lineRule="auto"/>
      <w:jc w:val="center"/>
      <w:rPr>
        <w:color w:val="000000"/>
      </w:rPr>
    </w:pPr>
    <w:r>
      <w:rPr>
        <w:color w:val="000000"/>
      </w:rPr>
      <w:t>May 18, 2026</w:t>
    </w:r>
  </w:p>
  <w:p w:rsidR="00E535FC" w:rsidRDefault="00E535F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B003D-49F5-4D56-B67C-372E59B3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6531</Words>
  <Characters>37229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87</cp:revision>
  <cp:lastPrinted>2018-04-11T07:20:00Z</cp:lastPrinted>
  <dcterms:created xsi:type="dcterms:W3CDTF">2026-05-18T05:12:00Z</dcterms:created>
  <dcterms:modified xsi:type="dcterms:W3CDTF">2026-05-18T07:02:00Z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