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D22495">
            <w:pPr>
              <w:autoSpaceDE w:val="0"/>
              <w:autoSpaceDN w:val="0"/>
              <w:adjustRightInd w:val="0"/>
              <w:rPr>
                <w:rFonts w:ascii="Cambria" w:hAnsi="Cambria"/>
                <w:b/>
                <w:color w:val="FF0000"/>
              </w:rPr>
            </w:pPr>
            <w:r>
              <w:rPr>
                <w:rFonts w:ascii="Cambria" w:hAnsi="Cambria"/>
                <w:b/>
                <w:sz w:val="22"/>
                <w:szCs w:val="22"/>
              </w:rPr>
              <w:t>TSL/TSK/AHB/</w:t>
            </w:r>
            <w:r w:rsidR="00D22495">
              <w:rPr>
                <w:rFonts w:ascii="Cambria" w:hAnsi="Cambria"/>
                <w:b/>
                <w:color w:val="0000FF"/>
                <w:sz w:val="22"/>
                <w:szCs w:val="22"/>
              </w:rPr>
              <w:t>MARCH</w:t>
            </w:r>
            <w:r>
              <w:rPr>
                <w:rFonts w:ascii="Cambria" w:hAnsi="Cambria"/>
                <w:b/>
                <w:color w:val="0000FF"/>
                <w:sz w:val="22"/>
                <w:szCs w:val="22"/>
              </w:rPr>
              <w:t>/</w:t>
            </w:r>
            <w:r w:rsidR="006E13A0">
              <w:rPr>
                <w:rFonts w:ascii="Cambria" w:hAnsi="Cambria"/>
                <w:b/>
                <w:color w:val="0000FF"/>
                <w:sz w:val="22"/>
                <w:szCs w:val="22"/>
              </w:rPr>
              <w:t>3</w:t>
            </w:r>
            <w:r w:rsidR="00D22495">
              <w:rPr>
                <w:rFonts w:ascii="Cambria" w:hAnsi="Cambria"/>
                <w:b/>
                <w:color w:val="0000FF"/>
                <w:sz w:val="22"/>
                <w:szCs w:val="22"/>
              </w:rPr>
              <w:t>87</w:t>
            </w:r>
            <w:r>
              <w:rPr>
                <w:rFonts w:ascii="Cambria" w:hAnsi="Cambria"/>
                <w:b/>
                <w:color w:val="0000FF"/>
                <w:sz w:val="22"/>
                <w:szCs w:val="22"/>
              </w:rPr>
              <w:t>/</w:t>
            </w:r>
            <w:r w:rsidR="00AD6DA1">
              <w:rPr>
                <w:rFonts w:ascii="Cambria" w:hAnsi="Cambria"/>
                <w:b/>
                <w:sz w:val="22"/>
                <w:szCs w:val="22"/>
              </w:rPr>
              <w:t>25-26</w:t>
            </w:r>
            <w:r w:rsidR="00D22495">
              <w:rPr>
                <w:rFonts w:ascii="Cambria" w:hAnsi="Cambria"/>
                <w:b/>
                <w:sz w:val="22"/>
                <w:szCs w:val="22"/>
              </w:rPr>
              <w:t xml:space="preserve"> (</w:t>
            </w:r>
            <w:r w:rsidR="00D22495" w:rsidRPr="00D22495">
              <w:rPr>
                <w:rFonts w:ascii="Cambria" w:hAnsi="Cambria"/>
                <w:b/>
                <w:color w:val="FF0000"/>
                <w:sz w:val="22"/>
                <w:szCs w:val="22"/>
              </w:rPr>
              <w:t>Re-Auction</w:t>
            </w:r>
            <w:r w:rsidR="00D22495">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D05AF0">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D22495">
            <w:pPr>
              <w:autoSpaceDE w:val="0"/>
              <w:autoSpaceDN w:val="0"/>
              <w:adjustRightInd w:val="0"/>
              <w:rPr>
                <w:rFonts w:ascii="Cambria" w:hAnsi="Cambria"/>
                <w:b/>
                <w:color w:val="0000FF"/>
                <w:sz w:val="28"/>
                <w:szCs w:val="28"/>
              </w:rPr>
            </w:pPr>
            <w:r>
              <w:rPr>
                <w:rFonts w:ascii="Cambria" w:hAnsi="Cambria"/>
                <w:b/>
                <w:color w:val="0000FF"/>
                <w:sz w:val="28"/>
                <w:szCs w:val="28"/>
              </w:rPr>
              <w:t>1</w:t>
            </w:r>
            <w:r w:rsidR="00D22495">
              <w:rPr>
                <w:rFonts w:ascii="Cambria" w:hAnsi="Cambria"/>
                <w:b/>
                <w:color w:val="0000FF"/>
                <w:sz w:val="28"/>
                <w:szCs w:val="28"/>
              </w:rPr>
              <w:t>1</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D22495">
              <w:rPr>
                <w:rFonts w:ascii="Cambria" w:hAnsi="Cambria"/>
                <w:b/>
                <w:color w:val="0000FF"/>
                <w:sz w:val="28"/>
                <w:szCs w:val="28"/>
              </w:rPr>
              <w:t>1</w:t>
            </w:r>
            <w:r w:rsidR="006E13A0">
              <w:rPr>
                <w:rFonts w:ascii="Cambria" w:hAnsi="Cambria"/>
                <w:b/>
                <w:color w:val="0000FF"/>
                <w:sz w:val="28"/>
                <w:szCs w:val="28"/>
              </w:rPr>
              <w:t>2</w:t>
            </w:r>
            <w:r w:rsidR="004557CF">
              <w:rPr>
                <w:rFonts w:ascii="Cambria" w:hAnsi="Cambria"/>
                <w:b/>
                <w:color w:val="0000FF"/>
                <w:sz w:val="28"/>
                <w:szCs w:val="28"/>
              </w:rPr>
              <w:t>:00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39735A">
            <w:pPr>
              <w:autoSpaceDE w:val="0"/>
              <w:autoSpaceDN w:val="0"/>
              <w:adjustRightInd w:val="0"/>
              <w:rPr>
                <w:rFonts w:ascii="Cambria" w:hAnsi="Cambria"/>
                <w:b/>
              </w:rPr>
            </w:pPr>
            <w:r>
              <w:rPr>
                <w:rFonts w:ascii="Cambria" w:hAnsi="Cambria"/>
                <w:b/>
                <w:color w:val="0000FF"/>
                <w:sz w:val="28"/>
                <w:szCs w:val="28"/>
              </w:rPr>
              <w:t>1</w:t>
            </w:r>
            <w:r w:rsidR="00D22495">
              <w:rPr>
                <w:rFonts w:ascii="Cambria" w:hAnsi="Cambria"/>
                <w:b/>
                <w:color w:val="0000FF"/>
                <w:sz w:val="28"/>
                <w:szCs w:val="28"/>
              </w:rPr>
              <w:t>1</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sidR="006E13A0">
              <w:rPr>
                <w:rFonts w:ascii="Cambria" w:hAnsi="Cambria"/>
                <w:b/>
                <w:color w:val="0000FF"/>
              </w:rPr>
              <w:t>1</w:t>
            </w:r>
            <w:r w:rsidR="0039735A">
              <w:rPr>
                <w:rFonts w:ascii="Cambria" w:hAnsi="Cambria"/>
                <w:b/>
                <w:color w:val="0000FF"/>
              </w:rPr>
              <w:t>1</w:t>
            </w:r>
            <w:r w:rsidR="0081799C">
              <w:rPr>
                <w:rFonts w:ascii="Cambria" w:hAnsi="Cambria"/>
                <w:b/>
                <w:color w:val="0000FF"/>
              </w:rPr>
              <w:t>:3</w:t>
            </w:r>
            <w:r w:rsidR="006E13A0">
              <w:rPr>
                <w:rFonts w:ascii="Cambria" w:hAnsi="Cambria"/>
                <w:b/>
                <w:color w:val="0000FF"/>
              </w:rPr>
              <w:t xml:space="preserve">0 </w:t>
            </w:r>
            <w:r w:rsidR="0039735A">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1402/RBM/K/01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150004583</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Bearing with Housing, Loading by Magnet</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1402/CBS/K/02</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w:t>
            </w:r>
            <w:r w:rsidR="00095FB8">
              <w:rPr>
                <w:rFonts w:ascii="Cambria" w:hAnsi="Cambria" w:cs="Calibri"/>
                <w:b/>
                <w:bCs/>
                <w:color w:val="0000FF"/>
                <w:sz w:val="20"/>
                <w:szCs w:val="20"/>
                <w:lang w:val="en-IN" w:eastAsia="en-IN"/>
              </w:rPr>
              <w:t xml:space="preserve"> belt</w:t>
            </w:r>
            <w:r w:rsidRPr="00143394">
              <w:rPr>
                <w:rFonts w:ascii="Cambria" w:hAnsi="Cambria" w:cs="Calibri"/>
                <w:b/>
                <w:bCs/>
                <w:color w:val="0000FF"/>
                <w:sz w:val="20"/>
                <w:szCs w:val="20"/>
                <w:lang w:val="en-IN" w:eastAsia="en-IN"/>
              </w:rPr>
              <w:t> 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1402/CBS/K/04</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0367AA"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1402/CBS/K/05</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1402/CBS/K/06</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1402/CBS/K/07</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1402/CBS/K/08</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rsidP="00A169AD">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FF"/>
                <w:sz w:val="20"/>
                <w:szCs w:val="20"/>
                <w:lang w:val="en-IN" w:eastAsia="en-IN"/>
              </w:rPr>
              <w:t>, Open trailer required as per eye estimation</w:t>
            </w:r>
            <w:r w:rsidRPr="00143394">
              <w:rPr>
                <w:rFonts w:ascii="Cambria" w:hAnsi="Cambria" w:cs="Calibri"/>
                <w:b/>
                <w:bCs/>
                <w:color w:val="000000"/>
                <w:sz w:val="20"/>
                <w:szCs w:val="20"/>
                <w:lang w:val="en-IN" w:eastAsia="en-IN"/>
              </w:rPr>
              <w:t>,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1402/PJM/K/01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140008141</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xml:space="preserve">. 1000 </w:t>
            </w:r>
            <w:proofErr w:type="spellStart"/>
            <w:r w:rsidRPr="00143394">
              <w:rPr>
                <w:rFonts w:ascii="Cambria" w:hAnsi="Cambria" w:cs="Calibri"/>
                <w:b/>
                <w:bCs/>
                <w:color w:val="000000"/>
                <w:sz w:val="20"/>
                <w:szCs w:val="20"/>
                <w:lang w:val="en-IN" w:eastAsia="en-IN"/>
              </w:rPr>
              <w:t>Ltr</w:t>
            </w:r>
            <w:proofErr w:type="spellEnd"/>
            <w:r w:rsidRPr="00143394">
              <w:rPr>
                <w:rFonts w:ascii="Cambria" w:hAnsi="Cambria" w:cs="Calibri"/>
                <w:b/>
                <w:bCs/>
                <w:color w:val="000000"/>
                <w:sz w:val="20"/>
                <w:szCs w:val="20"/>
                <w:lang w:val="en-IN" w:eastAsia="en-IN"/>
              </w:rPr>
              <w:t xml:space="preserve">. Plastic Jar with MS Pipe,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sidRPr="00A44B58">
              <w:rPr>
                <w:rFonts w:ascii="Cambria" w:hAnsi="Cambria" w:cs="Calibri"/>
                <w:b/>
                <w:bCs/>
                <w:color w:val="FF0000"/>
                <w:sz w:val="20"/>
                <w:szCs w:val="20"/>
                <w:highlight w:val="yellow"/>
                <w:lang w:val="en-IN" w:eastAsia="en-IN"/>
              </w:rPr>
              <w:lastRenderedPageBreak/>
              <w:t>waste rule, Manual loading by TSL</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lastRenderedPageBreak/>
              <w:t>100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NOS</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98544E" w:rsidP="00B300DD">
            <w:pPr>
              <w:jc w:val="center"/>
              <w:rPr>
                <w:rFonts w:ascii="Cambria" w:hAnsi="Cambria" w:cs="Calibri"/>
                <w:b/>
                <w:bCs/>
                <w:color w:val="000000"/>
                <w:sz w:val="18"/>
                <w:szCs w:val="18"/>
              </w:rPr>
            </w:pPr>
            <w:r>
              <w:rPr>
                <w:rFonts w:ascii="Cambria" w:hAnsi="Cambria" w:cs="Calibri"/>
                <w:b/>
                <w:bCs/>
                <w:color w:val="000000"/>
                <w:sz w:val="18"/>
                <w:szCs w:val="18"/>
              </w:rPr>
              <w:t>Loading by TSL free of cost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2322A5" w:rsidRDefault="002F2CF9" w:rsidP="002322A5">
      <w:pPr>
        <w:rPr>
          <w:rFonts w:ascii="Cambria" w:hAnsi="Cambria" w:cs="Arial"/>
          <w:b/>
          <w:color w:val="FF0000"/>
          <w:sz w:val="26"/>
          <w:szCs w:val="26"/>
          <w:u w:val="single"/>
          <w:shd w:val="clear" w:color="auto" w:fill="FFFFFF"/>
        </w:rPr>
      </w:pPr>
      <w:r w:rsidRPr="002F2CF9">
        <w:rPr>
          <w:rFonts w:ascii="Cambria" w:hAnsi="Cambria" w:cs="Arial"/>
          <w:b/>
          <w:noProof/>
          <w:color w:val="FF0000"/>
          <w:sz w:val="26"/>
          <w:szCs w:val="26"/>
          <w:shd w:val="clear" w:color="auto" w:fill="FFFFFF"/>
        </w:rPr>
        <w:drawing>
          <wp:inline distT="0" distB="0" distL="0" distR="0" wp14:anchorId="026862D0" wp14:editId="79A3865F">
            <wp:extent cx="2674620" cy="2209800"/>
            <wp:effectExtent l="0" t="0" r="0" b="0"/>
            <wp:docPr id="5" name="Picture 5" descr="C:\Users\Lenovo-pc\Desktop\2024-2025 All folders\TSL\2025-26\362-TSL Kalinganagar Capital &amp; Misc Items auction dt. 18-02-2026\TSK Pics &amp; videos\1402-CBS-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2-TSL Kalinganagar Capital &amp; Misc Items auction dt. 18-02-2026\TSK Pics &amp; videos\1402-CBS-K-02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2209800"/>
                    </a:xfrm>
                    <a:prstGeom prst="rect">
                      <a:avLst/>
                    </a:prstGeom>
                    <a:noFill/>
                    <a:ln>
                      <a:noFill/>
                    </a:ln>
                  </pic:spPr>
                </pic:pic>
              </a:graphicData>
            </a:graphic>
          </wp:inline>
        </w:drawing>
      </w:r>
      <w:r w:rsidR="00463F4E">
        <w:rPr>
          <w:rFonts w:ascii="Cambria" w:hAnsi="Cambria" w:cs="Arial"/>
          <w:b/>
          <w:color w:val="FF0000"/>
          <w:sz w:val="26"/>
          <w:szCs w:val="26"/>
          <w:u w:val="single"/>
          <w:shd w:val="clear" w:color="auto" w:fill="FFFFFF"/>
        </w:rPr>
        <w:t xml:space="preserve"> </w:t>
      </w:r>
      <w:r w:rsidR="001C37C1" w:rsidRPr="001C37C1">
        <w:rPr>
          <w:rFonts w:ascii="Cambria" w:hAnsi="Cambria" w:cs="Arial"/>
          <w:b/>
          <w:noProof/>
          <w:color w:val="FF0000"/>
          <w:sz w:val="26"/>
          <w:szCs w:val="26"/>
          <w:shd w:val="clear" w:color="auto" w:fill="FFFFFF"/>
        </w:rPr>
        <w:drawing>
          <wp:inline distT="0" distB="0" distL="0" distR="0" wp14:anchorId="1166EF4A" wp14:editId="34F6AF58">
            <wp:extent cx="2423160" cy="2209800"/>
            <wp:effectExtent l="0" t="0" r="0" b="0"/>
            <wp:docPr id="7" name="Picture 7" descr="C:\Users\Lenovo-pc\Desktop\2024-2025 All folders\TSL\2025-26\362-TSL Kalinganagar Capital &amp; Misc Items auction dt. 18-02-2026\TSK Pics &amp; videos\1402-CB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2-TSL Kalinganagar Capital &amp; Misc Items auction dt. 18-02-2026\TSK Pics &amp; videos\1402-CBS-K-04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3160" cy="2209800"/>
                    </a:xfrm>
                    <a:prstGeom prst="rect">
                      <a:avLst/>
                    </a:prstGeom>
                    <a:noFill/>
                    <a:ln>
                      <a:noFill/>
                    </a:ln>
                  </pic:spPr>
                </pic:pic>
              </a:graphicData>
            </a:graphic>
          </wp:inline>
        </w:drawing>
      </w:r>
      <w:r w:rsidR="00C46E7D">
        <w:rPr>
          <w:rFonts w:ascii="Cambria" w:hAnsi="Cambria" w:cs="Arial"/>
          <w:b/>
          <w:color w:val="FF0000"/>
          <w:sz w:val="26"/>
          <w:szCs w:val="26"/>
          <w:u w:val="single"/>
          <w:shd w:val="clear" w:color="auto" w:fill="FFFFFF"/>
        </w:rPr>
        <w:t xml:space="preserve"> </w:t>
      </w:r>
      <w:r w:rsidR="00C46E7D">
        <w:rPr>
          <w:rFonts w:asciiTheme="majorHAnsi" w:hAnsiTheme="majorHAnsi" w:cs="Calibri"/>
          <w:b/>
          <w:noProof/>
          <w:color w:val="0000FF"/>
          <w:sz w:val="20"/>
          <w:szCs w:val="20"/>
        </w:rPr>
        <w:drawing>
          <wp:inline distT="0" distB="0" distL="0" distR="0" wp14:anchorId="2F4F9B81" wp14:editId="1C0D6EDE">
            <wp:extent cx="2415540" cy="2209800"/>
            <wp:effectExtent l="0" t="0" r="3810" b="0"/>
            <wp:docPr id="209" name="Picture 209" descr="C:\Users\Lenovo-pc\Desktop\2024-2025 All folders\TSL\2025-26\362-TSL Kalinganagar Capital &amp; Misc Items auction dt. 18-02-2026\TSK Pics &amp; videos\1402-PJM-K-01-Plastic Jar 1000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62-TSL Kalinganagar Capital &amp; Misc Items auction dt. 18-02-2026\TSK Pics &amp; videos\1402-PJM-K-01-Plastic Jar 1000L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5540" cy="2209800"/>
                    </a:xfrm>
                    <a:prstGeom prst="rect">
                      <a:avLst/>
                    </a:prstGeom>
                    <a:noFill/>
                    <a:ln>
                      <a:noFill/>
                    </a:ln>
                  </pic:spPr>
                </pic:pic>
              </a:graphicData>
            </a:graphic>
          </wp:inline>
        </w:drawing>
      </w:r>
      <w:r w:rsidR="00C46E7D">
        <w:rPr>
          <w:rFonts w:ascii="Cambria" w:hAnsi="Cambria" w:cs="Arial"/>
          <w:b/>
          <w:color w:val="FF0000"/>
          <w:sz w:val="26"/>
          <w:szCs w:val="26"/>
          <w:u w:val="single"/>
          <w:shd w:val="clear" w:color="auto" w:fill="FFFFFF"/>
        </w:rPr>
        <w:t xml:space="preserve"> </w:t>
      </w:r>
      <w:r w:rsidR="00C46E7D">
        <w:rPr>
          <w:rFonts w:asciiTheme="majorHAnsi" w:hAnsiTheme="majorHAnsi" w:cs="Calibri"/>
          <w:b/>
          <w:noProof/>
          <w:color w:val="0000FF"/>
          <w:sz w:val="20"/>
          <w:szCs w:val="20"/>
        </w:rPr>
        <w:drawing>
          <wp:inline distT="0" distB="0" distL="0" distR="0" wp14:anchorId="4504C797" wp14:editId="6369C53E">
            <wp:extent cx="2446020" cy="2207895"/>
            <wp:effectExtent l="0" t="0" r="0" b="1905"/>
            <wp:docPr id="210" name="Picture 210" descr="C:\Users\Lenovo-pc\Desktop\2024-2025 All folders\TSL\2025-26\362-TSL Kalinganagar Capital &amp; Misc Items auction dt. 18-02-2026\TSK Pics &amp; videos\1402-RBM-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62-TSL Kalinganagar Capital &amp; Misc Items auction dt. 18-02-2026\TSK Pics &amp; videos\1402-RBM-K-01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6020" cy="2207895"/>
                    </a:xfrm>
                    <a:prstGeom prst="rect">
                      <a:avLst/>
                    </a:prstGeom>
                    <a:noFill/>
                    <a:ln>
                      <a:noFill/>
                    </a:ln>
                  </pic:spPr>
                </pic:pic>
              </a:graphicData>
            </a:graphic>
          </wp:inline>
        </w:drawing>
      </w:r>
    </w:p>
    <w:p w:rsidR="002322A5" w:rsidRDefault="002F2CF9" w:rsidP="002322A5">
      <w:pPr>
        <w:ind w:left="720" w:firstLine="720"/>
        <w:rPr>
          <w:rFonts w:asciiTheme="majorHAnsi" w:hAnsiTheme="majorHAnsi" w:cs="Calibri"/>
          <w:b/>
          <w:color w:val="0000FF"/>
          <w:sz w:val="20"/>
          <w:szCs w:val="20"/>
        </w:rPr>
      </w:pPr>
      <w:r>
        <w:rPr>
          <w:rFonts w:asciiTheme="majorHAnsi" w:hAnsiTheme="majorHAnsi" w:cs="Calibri"/>
          <w:b/>
          <w:color w:val="0000FF"/>
          <w:sz w:val="20"/>
          <w:szCs w:val="20"/>
        </w:rPr>
        <w:tab/>
      </w:r>
      <w:r w:rsidRPr="009D0D43">
        <w:rPr>
          <w:rFonts w:asciiTheme="majorHAnsi" w:hAnsiTheme="majorHAnsi" w:cs="Calibri"/>
          <w:b/>
          <w:color w:val="0000FF"/>
          <w:sz w:val="20"/>
          <w:szCs w:val="20"/>
          <w:highlight w:val="red"/>
        </w:rPr>
        <w:t>1402/CBS/K/02</w:t>
      </w:r>
      <w:r w:rsidR="006A4F34">
        <w:rPr>
          <w:rFonts w:asciiTheme="majorHAnsi" w:hAnsiTheme="majorHAnsi" w:cs="Calibri"/>
          <w:b/>
          <w:color w:val="0000FF"/>
          <w:sz w:val="20"/>
          <w:szCs w:val="20"/>
        </w:rPr>
        <w:tab/>
      </w:r>
      <w:r w:rsidR="006A4F34">
        <w:rPr>
          <w:rFonts w:asciiTheme="majorHAnsi" w:hAnsiTheme="majorHAnsi" w:cs="Calibri"/>
          <w:b/>
          <w:color w:val="0000FF"/>
          <w:sz w:val="20"/>
          <w:szCs w:val="20"/>
        </w:rPr>
        <w:tab/>
      </w:r>
      <w:r w:rsidR="006A4F34">
        <w:rPr>
          <w:rFonts w:asciiTheme="majorHAnsi" w:hAnsiTheme="majorHAnsi" w:cs="Calibri"/>
          <w:b/>
          <w:color w:val="0000FF"/>
          <w:sz w:val="20"/>
          <w:szCs w:val="20"/>
        </w:rPr>
        <w:tab/>
      </w:r>
      <w:r w:rsidR="001C37C1" w:rsidRPr="009D0D43">
        <w:rPr>
          <w:rFonts w:asciiTheme="majorHAnsi" w:hAnsiTheme="majorHAnsi" w:cs="Calibri"/>
          <w:b/>
          <w:color w:val="0000FF"/>
          <w:sz w:val="20"/>
          <w:szCs w:val="20"/>
          <w:highlight w:val="red"/>
        </w:rPr>
        <w:t>1402/CBS/K/04</w:t>
      </w:r>
      <w:r w:rsidR="001144E4">
        <w:rPr>
          <w:rFonts w:asciiTheme="majorHAnsi" w:hAnsiTheme="majorHAnsi" w:cs="Calibri"/>
          <w:b/>
          <w:color w:val="0000FF"/>
          <w:sz w:val="20"/>
          <w:szCs w:val="20"/>
        </w:rPr>
        <w:tab/>
      </w:r>
      <w:r w:rsidR="001144E4">
        <w:rPr>
          <w:rFonts w:asciiTheme="majorHAnsi" w:hAnsiTheme="majorHAnsi" w:cs="Calibri"/>
          <w:b/>
          <w:color w:val="0000FF"/>
          <w:sz w:val="20"/>
          <w:szCs w:val="20"/>
        </w:rPr>
        <w:tab/>
      </w:r>
      <w:r w:rsidR="001144E4">
        <w:rPr>
          <w:rFonts w:asciiTheme="majorHAnsi" w:hAnsiTheme="majorHAnsi" w:cs="Calibri"/>
          <w:b/>
          <w:color w:val="0000FF"/>
          <w:sz w:val="20"/>
          <w:szCs w:val="20"/>
        </w:rPr>
        <w:tab/>
      </w:r>
      <w:r w:rsidR="001144E4" w:rsidRPr="008E39E3">
        <w:rPr>
          <w:rFonts w:asciiTheme="majorHAnsi" w:hAnsiTheme="majorHAnsi" w:cs="Calibri"/>
          <w:b/>
          <w:color w:val="0000FF"/>
          <w:sz w:val="20"/>
          <w:szCs w:val="20"/>
          <w:highlight w:val="red"/>
        </w:rPr>
        <w:t>1402/PJM/K/01</w:t>
      </w:r>
      <w:r w:rsidR="001144E4">
        <w:rPr>
          <w:rFonts w:asciiTheme="majorHAnsi" w:hAnsiTheme="majorHAnsi" w:cs="Calibri"/>
          <w:b/>
          <w:color w:val="0000FF"/>
          <w:sz w:val="20"/>
          <w:szCs w:val="20"/>
        </w:rPr>
        <w:tab/>
      </w:r>
      <w:r w:rsidR="001144E4">
        <w:rPr>
          <w:rFonts w:asciiTheme="majorHAnsi" w:hAnsiTheme="majorHAnsi" w:cs="Calibri"/>
          <w:b/>
          <w:color w:val="0000FF"/>
          <w:sz w:val="20"/>
          <w:szCs w:val="20"/>
        </w:rPr>
        <w:tab/>
      </w:r>
      <w:r w:rsidR="001144E4">
        <w:rPr>
          <w:rFonts w:asciiTheme="majorHAnsi" w:hAnsiTheme="majorHAnsi" w:cs="Calibri"/>
          <w:b/>
          <w:color w:val="0000FF"/>
          <w:sz w:val="20"/>
          <w:szCs w:val="20"/>
        </w:rPr>
        <w:tab/>
      </w:r>
      <w:r w:rsidR="001144E4">
        <w:rPr>
          <w:rFonts w:asciiTheme="majorHAnsi" w:hAnsiTheme="majorHAnsi" w:cs="Calibri"/>
          <w:b/>
          <w:color w:val="0000FF"/>
          <w:sz w:val="20"/>
          <w:szCs w:val="20"/>
        </w:rPr>
        <w:tab/>
      </w:r>
      <w:r w:rsidR="001144E4" w:rsidRPr="009D0D43">
        <w:rPr>
          <w:rFonts w:asciiTheme="majorHAnsi" w:hAnsiTheme="majorHAnsi" w:cs="Calibri"/>
          <w:b/>
          <w:color w:val="0000FF"/>
          <w:sz w:val="20"/>
          <w:szCs w:val="20"/>
          <w:highlight w:val="red"/>
        </w:rPr>
        <w:t>1402/RBM/K/01</w:t>
      </w:r>
    </w:p>
    <w:p w:rsidR="001C37C1" w:rsidRDefault="00CA22F9" w:rsidP="001C37C1">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697480" cy="1973580"/>
            <wp:effectExtent l="0" t="0" r="7620" b="7620"/>
            <wp:docPr id="8" name="Picture 8" descr="C:\Users\Lenovo-pc\Desktop\2024-2025 All folders\TSL\2025-26\362-TSL Kalinganagar Capital &amp; Misc Items auction dt. 18-02-2026\TSK Pics &amp; videos\1402-CBS-K-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2-TSL Kalinganagar Capital &amp; Misc Items auction dt. 18-02-2026\TSK Pics &amp; videos\1402-CBS-K-04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4869" cy="1978986"/>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DA22D8">
        <w:rPr>
          <w:rFonts w:asciiTheme="majorHAnsi" w:hAnsiTheme="majorHAnsi" w:cs="Calibri"/>
          <w:b/>
          <w:noProof/>
          <w:color w:val="0000FF"/>
          <w:sz w:val="20"/>
          <w:szCs w:val="20"/>
        </w:rPr>
        <w:drawing>
          <wp:inline distT="0" distB="0" distL="0" distR="0">
            <wp:extent cx="2636520" cy="1981200"/>
            <wp:effectExtent l="0" t="0" r="0" b="0"/>
            <wp:docPr id="9" name="Picture 9" descr="C:\Users\Lenovo-pc\Desktop\2024-2025 All folders\TSL\2025-26\362-TSL Kalinganagar Capital &amp; Misc Items auction dt. 18-02-2026\TSK Pics &amp; videos\1402-CBS-K-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62-TSL Kalinganagar Capital &amp; Misc Items auction dt. 18-02-2026\TSK Pics &amp; videos\1402-CBS-K-06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rsidR="00DA22D8">
        <w:rPr>
          <w:rFonts w:asciiTheme="majorHAnsi" w:hAnsiTheme="majorHAnsi" w:cs="Calibri"/>
          <w:b/>
          <w:color w:val="0000FF"/>
          <w:sz w:val="20"/>
          <w:szCs w:val="20"/>
        </w:rPr>
        <w:t xml:space="preserve"> </w:t>
      </w:r>
      <w:r w:rsidR="000F5B0B">
        <w:rPr>
          <w:rFonts w:asciiTheme="majorHAnsi" w:hAnsiTheme="majorHAnsi" w:cs="Calibri"/>
          <w:b/>
          <w:noProof/>
          <w:color w:val="0000FF"/>
          <w:sz w:val="20"/>
          <w:szCs w:val="20"/>
        </w:rPr>
        <w:drawing>
          <wp:inline distT="0" distB="0" distL="0" distR="0">
            <wp:extent cx="2468880" cy="1981200"/>
            <wp:effectExtent l="0" t="0" r="7620" b="0"/>
            <wp:docPr id="10" name="Picture 10" descr="C:\Users\Lenovo-pc\Desktop\2024-2025 All folders\TSL\2025-26\362-TSL Kalinganagar Capital &amp; Misc Items auction dt. 18-02-2026\TSK Pics &amp; videos\1402-CBS-K-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62-TSL Kalinganagar Capital &amp; Misc Items auction dt. 18-02-2026\TSK Pics &amp; videos\1402-CBS-K-07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8880" cy="1981200"/>
                    </a:xfrm>
                    <a:prstGeom prst="rect">
                      <a:avLst/>
                    </a:prstGeom>
                    <a:noFill/>
                    <a:ln>
                      <a:noFill/>
                    </a:ln>
                  </pic:spPr>
                </pic:pic>
              </a:graphicData>
            </a:graphic>
          </wp:inline>
        </w:drawing>
      </w:r>
      <w:r w:rsidR="000F5B0B">
        <w:rPr>
          <w:rFonts w:asciiTheme="majorHAnsi" w:hAnsiTheme="majorHAnsi" w:cs="Calibri"/>
          <w:b/>
          <w:color w:val="0000FF"/>
          <w:sz w:val="20"/>
          <w:szCs w:val="20"/>
        </w:rPr>
        <w:t xml:space="preserve"> </w:t>
      </w:r>
      <w:r w:rsidR="004D5A1B">
        <w:rPr>
          <w:rFonts w:asciiTheme="majorHAnsi" w:hAnsiTheme="majorHAnsi" w:cs="Calibri"/>
          <w:b/>
          <w:noProof/>
          <w:color w:val="0000FF"/>
          <w:sz w:val="20"/>
          <w:szCs w:val="20"/>
        </w:rPr>
        <w:drawing>
          <wp:inline distT="0" distB="0" distL="0" distR="0">
            <wp:extent cx="2306320" cy="1981200"/>
            <wp:effectExtent l="0" t="0" r="0" b="0"/>
            <wp:docPr id="12" name="Picture 12" descr="C:\Users\Lenovo-pc\Desktop\2024-2025 All folders\TSL\2025-26\362-TSL Kalinganagar Capital &amp; Misc Items auction dt. 18-02-2026\TSK Pics &amp; videos\1402-CBS-K-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62-TSL Kalinganagar Capital &amp; Misc Items auction dt. 18-02-2026\TSK Pics &amp; videos\1402-CBS-K-08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6320" cy="1981200"/>
                    </a:xfrm>
                    <a:prstGeom prst="rect">
                      <a:avLst/>
                    </a:prstGeom>
                    <a:noFill/>
                    <a:ln>
                      <a:noFill/>
                    </a:ln>
                  </pic:spPr>
                </pic:pic>
              </a:graphicData>
            </a:graphic>
          </wp:inline>
        </w:drawing>
      </w:r>
    </w:p>
    <w:p w:rsidR="00CA22F9" w:rsidRDefault="00CA22F9"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9D0D43">
        <w:rPr>
          <w:rFonts w:asciiTheme="majorHAnsi" w:hAnsiTheme="majorHAnsi" w:cs="Calibri"/>
          <w:b/>
          <w:color w:val="0000FF"/>
          <w:sz w:val="20"/>
          <w:szCs w:val="20"/>
          <w:highlight w:val="red"/>
        </w:rPr>
        <w:t>1402/CBS/K/05</w:t>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sidRPr="009D0D43">
        <w:rPr>
          <w:rFonts w:asciiTheme="majorHAnsi" w:hAnsiTheme="majorHAnsi" w:cs="Calibri"/>
          <w:b/>
          <w:color w:val="0000FF"/>
          <w:sz w:val="20"/>
          <w:szCs w:val="20"/>
          <w:highlight w:val="red"/>
        </w:rPr>
        <w:t>1402/CBS/K/06</w:t>
      </w:r>
      <w:r w:rsidR="000F5B0B">
        <w:rPr>
          <w:rFonts w:asciiTheme="majorHAnsi" w:hAnsiTheme="majorHAnsi" w:cs="Calibri"/>
          <w:b/>
          <w:color w:val="0000FF"/>
          <w:sz w:val="20"/>
          <w:szCs w:val="20"/>
        </w:rPr>
        <w:tab/>
      </w:r>
      <w:r w:rsidR="000F5B0B">
        <w:rPr>
          <w:rFonts w:asciiTheme="majorHAnsi" w:hAnsiTheme="majorHAnsi" w:cs="Calibri"/>
          <w:b/>
          <w:color w:val="0000FF"/>
          <w:sz w:val="20"/>
          <w:szCs w:val="20"/>
        </w:rPr>
        <w:tab/>
      </w:r>
      <w:r w:rsidR="000F5B0B">
        <w:rPr>
          <w:rFonts w:asciiTheme="majorHAnsi" w:hAnsiTheme="majorHAnsi" w:cs="Calibri"/>
          <w:b/>
          <w:color w:val="0000FF"/>
          <w:sz w:val="20"/>
          <w:szCs w:val="20"/>
        </w:rPr>
        <w:tab/>
      </w:r>
      <w:r w:rsidR="000F5B0B" w:rsidRPr="009D0D43">
        <w:rPr>
          <w:rFonts w:asciiTheme="majorHAnsi" w:hAnsiTheme="majorHAnsi" w:cs="Calibri"/>
          <w:b/>
          <w:color w:val="0000FF"/>
          <w:sz w:val="20"/>
          <w:szCs w:val="20"/>
          <w:highlight w:val="red"/>
        </w:rPr>
        <w:t>1402/CBS/K/07</w:t>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sidRPr="009D0D43">
        <w:rPr>
          <w:rFonts w:asciiTheme="majorHAnsi" w:hAnsiTheme="majorHAnsi" w:cs="Calibri"/>
          <w:b/>
          <w:color w:val="0000FF"/>
          <w:sz w:val="20"/>
          <w:szCs w:val="20"/>
          <w:highlight w:val="red"/>
        </w:rPr>
        <w:t>1402/CBS/K/08</w:t>
      </w:r>
    </w:p>
    <w:p w:rsidR="00CB48EC" w:rsidRDefault="00CB48EC" w:rsidP="0059110E">
      <w:pPr>
        <w:rPr>
          <w:rFonts w:asciiTheme="majorHAnsi" w:hAnsiTheme="majorHAnsi"/>
          <w:b/>
          <w:sz w:val="22"/>
          <w:szCs w:val="22"/>
          <w:u w:val="single"/>
        </w:rPr>
      </w:pPr>
    </w:p>
    <w:p w:rsidR="00E437F7" w:rsidRDefault="00E437F7" w:rsidP="0059110E">
      <w:pPr>
        <w:rPr>
          <w:rFonts w:asciiTheme="majorHAnsi" w:hAnsiTheme="majorHAnsi"/>
          <w:b/>
          <w:sz w:val="22"/>
          <w:szCs w:val="22"/>
          <w:u w:val="single"/>
        </w:rPr>
      </w:pPr>
      <w:bookmarkStart w:id="0" w:name="_GoBack"/>
      <w:bookmarkEnd w:id="0"/>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8"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9"/>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0"/>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sectPr w:rsidR="00780A30">
      <w:headerReference w:type="default" r:id="rId64"/>
      <w:footerReference w:type="default" r:id="rId65"/>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AF0" w:rsidRDefault="00D05AF0">
      <w:r>
        <w:separator/>
      </w:r>
    </w:p>
  </w:endnote>
  <w:endnote w:type="continuationSeparator" w:id="0">
    <w:p w:rsidR="00D05AF0" w:rsidRDefault="00D0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E437F7">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E437F7">
      <w:rPr>
        <w:b/>
        <w:noProof/>
      </w:rPr>
      <w:t>31</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AF0" w:rsidRDefault="00D05AF0">
      <w:r>
        <w:separator/>
      </w:r>
    </w:p>
  </w:footnote>
  <w:footnote w:type="continuationSeparator" w:id="0">
    <w:p w:rsidR="00D05AF0" w:rsidRDefault="00D05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D22495">
      <w:rPr>
        <w:color w:val="000000"/>
        <w:lang w:val="en-IN"/>
      </w:rPr>
      <w:t>MARCH</w:t>
    </w:r>
    <w:r w:rsidR="006E13A0">
      <w:rPr>
        <w:color w:val="000000"/>
        <w:lang w:val="en-IN"/>
      </w:rPr>
      <w:t>/3</w:t>
    </w:r>
    <w:r w:rsidR="00D22495">
      <w:rPr>
        <w:color w:val="000000"/>
        <w:lang w:val="en-IN"/>
      </w:rPr>
      <w:t>87</w:t>
    </w:r>
    <w:r>
      <w:rPr>
        <w:color w:val="000000"/>
        <w:lang w:val="en-IN"/>
      </w:rPr>
      <w:t>/25-26</w:t>
    </w:r>
  </w:p>
  <w:p w:rsidR="00B300DD" w:rsidRDefault="00D22495">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Pr>
        <w:color w:val="000000"/>
      </w:rPr>
      <w:t>0</w:t>
    </w:r>
    <w:r w:rsidR="006E13A0">
      <w:rPr>
        <w:color w:val="000000"/>
      </w:rPr>
      <w:t>6</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A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4E4"/>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2BD"/>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5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35A"/>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3F3"/>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1A2"/>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9E3"/>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0D43"/>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E7D"/>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8EC"/>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AF0"/>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495"/>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7F7"/>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9B"/>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A6FF54-68B5-4E1E-B278-7C31B5E6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6708</Words>
  <Characters>38242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2018-04-11T07:20:00Z</cp:lastPrinted>
  <dcterms:created xsi:type="dcterms:W3CDTF">2026-03-06T11:58:00Z</dcterms:created>
  <dcterms:modified xsi:type="dcterms:W3CDTF">2026-03-06T12:03:00Z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