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1F32395B" w:rsidR="003E09F2" w:rsidRPr="0088399A" w:rsidRDefault="00BC27B0" w:rsidP="00EB6E48">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017B82">
              <w:rPr>
                <w:rFonts w:ascii="Cambria" w:hAnsi="Cambria" w:cs="Calibri"/>
                <w:b/>
                <w:color w:val="0000FF"/>
                <w:sz w:val="22"/>
                <w:szCs w:val="22"/>
              </w:rPr>
              <w:t>FEBRUARY</w:t>
            </w:r>
            <w:r w:rsidR="002038D2" w:rsidRPr="009B207C">
              <w:rPr>
                <w:rFonts w:ascii="Cambria" w:hAnsi="Cambria" w:cs="Calibri"/>
                <w:b/>
                <w:color w:val="0000FF"/>
                <w:sz w:val="22"/>
                <w:szCs w:val="22"/>
              </w:rPr>
              <w:t>/</w:t>
            </w:r>
            <w:r w:rsidR="00EB6E48">
              <w:rPr>
                <w:rFonts w:ascii="Cambria" w:hAnsi="Cambria" w:cs="Calibri"/>
                <w:b/>
                <w:color w:val="0000FF"/>
                <w:sz w:val="22"/>
                <w:szCs w:val="22"/>
              </w:rPr>
              <w:t>347</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88399A">
              <w:rPr>
                <w:rFonts w:ascii="Cambria" w:hAnsi="Cambria" w:cs="Calibri"/>
                <w:b/>
                <w:sz w:val="22"/>
                <w:szCs w:val="22"/>
              </w:rPr>
              <w:t xml:space="preserve"> </w:t>
            </w:r>
            <w:r w:rsidR="0088399A">
              <w:rPr>
                <w:rFonts w:ascii="Cambria" w:hAnsi="Cambria" w:cs="Calibri"/>
                <w:b/>
                <w:color w:val="FF0000"/>
                <w:sz w:val="22"/>
                <w:szCs w:val="22"/>
              </w:rPr>
              <w:t>:REV-1</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F44E2A"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5248B92D" w:rsidR="003E09F2" w:rsidRPr="005B7054" w:rsidRDefault="00017B82" w:rsidP="004C6858">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0</w:t>
            </w:r>
            <w:r w:rsidR="00511A81">
              <w:rPr>
                <w:rFonts w:ascii="Cambria" w:hAnsi="Cambria" w:cs="Calibri"/>
                <w:b/>
                <w:color w:val="0000FF"/>
                <w:sz w:val="22"/>
                <w:szCs w:val="22"/>
              </w:rPr>
              <w:t>7</w:t>
            </w:r>
            <w:r w:rsidR="00376E3C">
              <w:rPr>
                <w:rFonts w:ascii="Cambria" w:hAnsi="Cambria" w:cs="Calibri"/>
                <w:b/>
                <w:color w:val="0000FF"/>
                <w:sz w:val="22"/>
                <w:szCs w:val="22"/>
              </w:rPr>
              <w:t>th</w:t>
            </w:r>
            <w:r w:rsidR="00C726D4">
              <w:rPr>
                <w:rFonts w:ascii="Cambria" w:hAnsi="Cambria" w:cs="Calibri"/>
                <w:b/>
                <w:color w:val="0000FF"/>
                <w:sz w:val="22"/>
                <w:szCs w:val="22"/>
              </w:rPr>
              <w:t xml:space="preserve"> </w:t>
            </w:r>
            <w:r>
              <w:rPr>
                <w:rFonts w:ascii="Cambria" w:hAnsi="Cambria" w:cs="Calibri"/>
                <w:b/>
                <w:color w:val="0000FF"/>
                <w:sz w:val="22"/>
                <w:szCs w:val="22"/>
              </w:rPr>
              <w:t>February</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4C6858">
              <w:rPr>
                <w:rFonts w:ascii="Cambria" w:hAnsi="Cambria"/>
                <w:b/>
                <w:bCs/>
                <w:color w:val="0000FF"/>
                <w:sz w:val="22"/>
                <w:szCs w:val="22"/>
              </w:rPr>
              <w:t>Satur</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Pr>
                <w:rFonts w:ascii="Cambria" w:hAnsi="Cambria" w:cs="Calibri"/>
                <w:b/>
                <w:color w:val="0000FF"/>
                <w:sz w:val="22"/>
                <w:szCs w:val="22"/>
              </w:rPr>
              <w:t>11</w:t>
            </w:r>
            <w:r w:rsidR="00CD4476" w:rsidRPr="00CB7325">
              <w:rPr>
                <w:rFonts w:ascii="Cambria" w:hAnsi="Cambria" w:cs="Calibri"/>
                <w:b/>
                <w:color w:val="0000FF"/>
                <w:sz w:val="22"/>
                <w:szCs w:val="22"/>
              </w:rPr>
              <w:t>:</w:t>
            </w:r>
            <w:r>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Pr>
                <w:rFonts w:ascii="Cambria" w:hAnsi="Cambria" w:cs="Calibri"/>
                <w:b/>
                <w:color w:val="0000FF"/>
                <w:sz w:val="22"/>
                <w:szCs w:val="22"/>
              </w:rPr>
              <w:t>A</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68346C15" w:rsidR="003E09F2" w:rsidRPr="008E0A36" w:rsidRDefault="003E09F2" w:rsidP="0043798A">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43798A">
              <w:rPr>
                <w:rFonts w:ascii="Cambria" w:hAnsi="Cambria" w:cs="Calibri"/>
                <w:b/>
                <w:bCs/>
                <w:color w:val="0000FF"/>
                <w:sz w:val="22"/>
                <w:szCs w:val="22"/>
              </w:rPr>
              <w:t>07</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C726D4">
              <w:rPr>
                <w:rFonts w:ascii="Cambria" w:hAnsi="Cambria" w:cs="Calibri"/>
                <w:b/>
                <w:bCs/>
                <w:color w:val="0000FF"/>
                <w:sz w:val="22"/>
                <w:szCs w:val="22"/>
              </w:rPr>
              <w:t>2</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43798A">
              <w:rPr>
                <w:rFonts w:ascii="Cambria" w:hAnsi="Cambria" w:cs="Calibri"/>
                <w:b/>
                <w:bCs/>
                <w:color w:val="0000FF"/>
                <w:sz w:val="22"/>
                <w:szCs w:val="22"/>
              </w:rPr>
              <w:t>10</w:t>
            </w:r>
            <w:r w:rsidR="00CD4476" w:rsidRPr="00F40C5E">
              <w:rPr>
                <w:rFonts w:ascii="Cambria" w:hAnsi="Cambria" w:cs="Calibri"/>
                <w:b/>
                <w:bCs/>
                <w:color w:val="0000FF"/>
                <w:sz w:val="22"/>
                <w:szCs w:val="22"/>
              </w:rPr>
              <w:t>:</w:t>
            </w:r>
            <w:r w:rsidR="0043798A">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43798A">
              <w:rPr>
                <w:rFonts w:ascii="Cambria" w:hAnsi="Cambria" w:cs="Calibri"/>
                <w:b/>
                <w:bCs/>
                <w:color w:val="0000FF"/>
                <w:sz w:val="22"/>
                <w:szCs w:val="22"/>
              </w:rPr>
              <w:t>A</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5300" w:type="dxa"/>
        <w:tblInd w:w="93" w:type="dxa"/>
        <w:tblLook w:val="04A0" w:firstRow="1" w:lastRow="0" w:firstColumn="1" w:lastColumn="0" w:noHBand="0" w:noVBand="1"/>
      </w:tblPr>
      <w:tblGrid>
        <w:gridCol w:w="760"/>
        <w:gridCol w:w="1100"/>
        <w:gridCol w:w="1521"/>
        <w:gridCol w:w="6740"/>
        <w:gridCol w:w="825"/>
        <w:gridCol w:w="745"/>
        <w:gridCol w:w="635"/>
        <w:gridCol w:w="576"/>
        <w:gridCol w:w="1131"/>
        <w:gridCol w:w="1267"/>
      </w:tblGrid>
      <w:tr w:rsidR="004F771A" w:rsidRPr="004F771A" w14:paraId="46A7E48D" w14:textId="77777777" w:rsidTr="004F771A">
        <w:trPr>
          <w:trHeight w:val="420"/>
        </w:trPr>
        <w:tc>
          <w:tcPr>
            <w:tcW w:w="15300"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4F771A" w:rsidRPr="004F771A" w14:paraId="616E5763"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Sl. No.</w:t>
            </w:r>
          </w:p>
        </w:tc>
        <w:tc>
          <w:tcPr>
            <w:tcW w:w="1100"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Lot no.</w:t>
            </w:r>
          </w:p>
        </w:tc>
        <w:tc>
          <w:tcPr>
            <w:tcW w:w="142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Location</w:t>
            </w:r>
          </w:p>
        </w:tc>
        <w:tc>
          <w:tcPr>
            <w:tcW w:w="674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Material Description</w:t>
            </w:r>
          </w:p>
        </w:tc>
        <w:tc>
          <w:tcPr>
            <w:tcW w:w="70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QTY</w:t>
            </w:r>
          </w:p>
        </w:tc>
        <w:tc>
          <w:tcPr>
            <w:tcW w:w="64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UOM</w:t>
            </w:r>
          </w:p>
        </w:tc>
        <w:tc>
          <w:tcPr>
            <w:tcW w:w="5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GST</w:t>
            </w:r>
          </w:p>
        </w:tc>
        <w:tc>
          <w:tcPr>
            <w:tcW w:w="46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TCS</w:t>
            </w:r>
          </w:p>
        </w:tc>
        <w:tc>
          <w:tcPr>
            <w:tcW w:w="10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Loading</w:t>
            </w:r>
          </w:p>
        </w:tc>
        <w:tc>
          <w:tcPr>
            <w:tcW w:w="190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Lifting Period</w:t>
            </w:r>
          </w:p>
        </w:tc>
      </w:tr>
      <w:tr w:rsidR="004F771A" w:rsidRPr="004F771A" w14:paraId="162770B2" w14:textId="77777777" w:rsidTr="004F771A">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11B68A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100" w:type="dxa"/>
            <w:tcBorders>
              <w:top w:val="nil"/>
              <w:left w:val="nil"/>
              <w:bottom w:val="single" w:sz="4" w:space="0" w:color="auto"/>
              <w:right w:val="single" w:sz="4" w:space="0" w:color="auto"/>
            </w:tcBorders>
            <w:shd w:val="clear" w:color="000000" w:fill="FFFFFF"/>
            <w:vAlign w:val="center"/>
            <w:hideMark/>
          </w:tcPr>
          <w:p w14:paraId="73899F09"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WC-25-17</w:t>
            </w:r>
          </w:p>
        </w:tc>
        <w:tc>
          <w:tcPr>
            <w:tcW w:w="1420" w:type="dxa"/>
            <w:tcBorders>
              <w:top w:val="nil"/>
              <w:left w:val="nil"/>
              <w:bottom w:val="single" w:sz="4" w:space="0" w:color="auto"/>
              <w:right w:val="single" w:sz="4" w:space="0" w:color="auto"/>
            </w:tcBorders>
            <w:shd w:val="clear" w:color="000000" w:fill="FFFFFF"/>
            <w:vAlign w:val="center"/>
            <w:hideMark/>
          </w:tcPr>
          <w:p w14:paraId="01A6FF1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Quarry SEB, (Near Tailing Yard)</w:t>
            </w:r>
          </w:p>
        </w:tc>
        <w:tc>
          <w:tcPr>
            <w:tcW w:w="6740" w:type="dxa"/>
            <w:tcBorders>
              <w:top w:val="nil"/>
              <w:left w:val="nil"/>
              <w:bottom w:val="single" w:sz="4" w:space="0" w:color="auto"/>
              <w:right w:val="single" w:sz="4" w:space="0" w:color="auto"/>
            </w:tcBorders>
            <w:shd w:val="clear" w:color="000000" w:fill="FFFFFF"/>
            <w:vAlign w:val="center"/>
            <w:hideMark/>
          </w:tcPr>
          <w:p w14:paraId="7E955265"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FF"/>
                <w:lang w:val="en-IN" w:eastAsia="en-IN"/>
              </w:rPr>
              <w:t>Condemned and De-</w:t>
            </w:r>
            <w:proofErr w:type="spellStart"/>
            <w:r w:rsidRPr="004F771A">
              <w:rPr>
                <w:rFonts w:ascii="Calibri" w:hAnsi="Calibri" w:cs="Calibri"/>
                <w:b/>
                <w:bCs/>
                <w:color w:val="0000FF"/>
                <w:lang w:val="en-IN" w:eastAsia="en-IN"/>
              </w:rPr>
              <w:t>rigistered</w:t>
            </w:r>
            <w:proofErr w:type="spellEnd"/>
            <w:r w:rsidRPr="004F771A">
              <w:rPr>
                <w:rFonts w:ascii="Calibri" w:hAnsi="Calibri" w:cs="Calibri"/>
                <w:b/>
                <w:bCs/>
                <w:color w:val="0000FF"/>
                <w:lang w:val="en-IN" w:eastAsia="en-IN"/>
              </w:rPr>
              <w:t xml:space="preserve"> Dumper RD-137, Make-</w:t>
            </w:r>
            <w:proofErr w:type="spellStart"/>
            <w:r w:rsidRPr="004F771A">
              <w:rPr>
                <w:rFonts w:ascii="Calibri" w:hAnsi="Calibri" w:cs="Calibri"/>
                <w:b/>
                <w:bCs/>
                <w:color w:val="0000FF"/>
                <w:lang w:val="en-IN" w:eastAsia="en-IN"/>
              </w:rPr>
              <w:t>Catterpillar</w:t>
            </w:r>
            <w:proofErr w:type="spellEnd"/>
            <w:r w:rsidRPr="004F771A">
              <w:rPr>
                <w:rFonts w:ascii="Calibri" w:hAnsi="Calibri" w:cs="Calibri"/>
                <w:b/>
                <w:bCs/>
                <w:color w:val="0000FF"/>
                <w:lang w:val="en-IN" w:eastAsia="en-IN"/>
              </w:rPr>
              <w:t xml:space="preserve">, </w:t>
            </w:r>
            <w:proofErr w:type="gramStart"/>
            <w:r w:rsidRPr="004F771A">
              <w:rPr>
                <w:rFonts w:ascii="Calibri" w:hAnsi="Calibri" w:cs="Calibri"/>
                <w:b/>
                <w:bCs/>
                <w:color w:val="0000FF"/>
                <w:lang w:val="en-IN" w:eastAsia="en-IN"/>
              </w:rPr>
              <w:t>Model :</w:t>
            </w:r>
            <w:proofErr w:type="gramEnd"/>
            <w:r w:rsidRPr="004F771A">
              <w:rPr>
                <w:rFonts w:ascii="Calibri" w:hAnsi="Calibri" w:cs="Calibri"/>
                <w:b/>
                <w:bCs/>
                <w:color w:val="0000FF"/>
                <w:lang w:val="en-IN" w:eastAsia="en-IN"/>
              </w:rPr>
              <w:t xml:space="preserve"> 777D C II; Capacity-100T, as is where is basis, Lot to be cleared. Parts available: Engine, Transmission, Differential, cabin, Dump body, Hydraulic Tank, Fuel Tank, Rear &amp; Front suspension, Tyres(6 </w:t>
            </w:r>
            <w:proofErr w:type="spellStart"/>
            <w:r w:rsidRPr="004F771A">
              <w:rPr>
                <w:rFonts w:ascii="Calibri" w:hAnsi="Calibri" w:cs="Calibri"/>
                <w:b/>
                <w:bCs/>
                <w:color w:val="0000FF"/>
                <w:lang w:val="en-IN" w:eastAsia="en-IN"/>
              </w:rPr>
              <w:t>nos</w:t>
            </w:r>
            <w:proofErr w:type="spellEnd"/>
            <w:r w:rsidRPr="004F771A">
              <w:rPr>
                <w:rFonts w:ascii="Calibri" w:hAnsi="Calibri" w:cs="Calibri"/>
                <w:b/>
                <w:bCs/>
                <w:color w:val="0000FF"/>
                <w:lang w:val="en-IN" w:eastAsia="en-IN"/>
              </w:rPr>
              <w:t xml:space="preserve">), Radiator, Hoist cylinder etc. </w:t>
            </w:r>
            <w:r w:rsidRPr="004F771A">
              <w:rPr>
                <w:rFonts w:ascii="Calibri" w:hAnsi="Calibri" w:cs="Calibri"/>
                <w:b/>
                <w:bCs/>
                <w:color w:val="000000"/>
                <w:lang w:val="en-IN" w:eastAsia="en-IN"/>
              </w:rPr>
              <w:t xml:space="preserve">Material will be delivered in dismantled condition. For dispatch 2 </w:t>
            </w:r>
            <w:proofErr w:type="spellStart"/>
            <w:r w:rsidRPr="004F771A">
              <w:rPr>
                <w:rFonts w:ascii="Calibri" w:hAnsi="Calibri" w:cs="Calibri"/>
                <w:b/>
                <w:bCs/>
                <w:color w:val="000000"/>
                <w:lang w:val="en-IN" w:eastAsia="en-IN"/>
              </w:rPr>
              <w:t>nos</w:t>
            </w:r>
            <w:proofErr w:type="spellEnd"/>
            <w:r w:rsidRPr="004F771A">
              <w:rPr>
                <w:rFonts w:ascii="Calibri" w:hAnsi="Calibri" w:cs="Calibri"/>
                <w:b/>
                <w:bCs/>
                <w:color w:val="000000"/>
                <w:lang w:val="en-IN" w:eastAsia="en-IN"/>
              </w:rPr>
              <w:t xml:space="preserve"> of Low-Bed Trailers and 1 no. Standard trailer are required as per the plan.</w:t>
            </w:r>
          </w:p>
        </w:tc>
        <w:tc>
          <w:tcPr>
            <w:tcW w:w="700" w:type="dxa"/>
            <w:tcBorders>
              <w:top w:val="nil"/>
              <w:left w:val="nil"/>
              <w:bottom w:val="single" w:sz="4" w:space="0" w:color="auto"/>
              <w:right w:val="single" w:sz="4" w:space="0" w:color="auto"/>
            </w:tcBorders>
            <w:shd w:val="clear" w:color="000000" w:fill="FFFFFF"/>
            <w:vAlign w:val="center"/>
            <w:hideMark/>
          </w:tcPr>
          <w:p w14:paraId="4186F79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000000" w:fill="FFFFFF"/>
            <w:vAlign w:val="center"/>
            <w:hideMark/>
          </w:tcPr>
          <w:p w14:paraId="71D5F7E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3894702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319E446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1FB22564"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1051333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80 days from date of order</w:t>
            </w:r>
          </w:p>
        </w:tc>
      </w:tr>
      <w:tr w:rsidR="004F771A" w:rsidRPr="004F771A" w14:paraId="58FF96C3" w14:textId="77777777" w:rsidTr="004F771A">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021B25B9"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w:t>
            </w:r>
          </w:p>
        </w:tc>
        <w:tc>
          <w:tcPr>
            <w:tcW w:w="1100" w:type="dxa"/>
            <w:tcBorders>
              <w:top w:val="nil"/>
              <w:left w:val="nil"/>
              <w:bottom w:val="single" w:sz="4" w:space="0" w:color="auto"/>
              <w:right w:val="single" w:sz="4" w:space="0" w:color="auto"/>
            </w:tcBorders>
            <w:shd w:val="clear" w:color="000000" w:fill="FFFFFF"/>
            <w:vAlign w:val="center"/>
            <w:hideMark/>
          </w:tcPr>
          <w:p w14:paraId="6682E181"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WC-25-18</w:t>
            </w:r>
          </w:p>
        </w:tc>
        <w:tc>
          <w:tcPr>
            <w:tcW w:w="1420" w:type="dxa"/>
            <w:tcBorders>
              <w:top w:val="nil"/>
              <w:left w:val="nil"/>
              <w:bottom w:val="single" w:sz="4" w:space="0" w:color="auto"/>
              <w:right w:val="single" w:sz="4" w:space="0" w:color="auto"/>
            </w:tcBorders>
            <w:shd w:val="clear" w:color="000000" w:fill="FFFFFF"/>
            <w:vAlign w:val="center"/>
            <w:hideMark/>
          </w:tcPr>
          <w:p w14:paraId="4611EDA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Quarry SEB, (Near Tailing Yard)</w:t>
            </w:r>
          </w:p>
        </w:tc>
        <w:tc>
          <w:tcPr>
            <w:tcW w:w="6740" w:type="dxa"/>
            <w:tcBorders>
              <w:top w:val="nil"/>
              <w:left w:val="nil"/>
              <w:bottom w:val="single" w:sz="4" w:space="0" w:color="auto"/>
              <w:right w:val="single" w:sz="4" w:space="0" w:color="auto"/>
            </w:tcBorders>
            <w:shd w:val="clear" w:color="000000" w:fill="FFFFFF"/>
            <w:vAlign w:val="center"/>
            <w:hideMark/>
          </w:tcPr>
          <w:p w14:paraId="38D6FDB4"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FF"/>
                <w:lang w:val="en-IN" w:eastAsia="en-IN"/>
              </w:rPr>
              <w:t>Condemned and De-</w:t>
            </w:r>
            <w:proofErr w:type="spellStart"/>
            <w:r w:rsidRPr="004F771A">
              <w:rPr>
                <w:rFonts w:ascii="Calibri" w:hAnsi="Calibri" w:cs="Calibri"/>
                <w:b/>
                <w:bCs/>
                <w:color w:val="0000FF"/>
                <w:lang w:val="en-IN" w:eastAsia="en-IN"/>
              </w:rPr>
              <w:t>rigistered</w:t>
            </w:r>
            <w:proofErr w:type="spellEnd"/>
            <w:r w:rsidRPr="004F771A">
              <w:rPr>
                <w:rFonts w:ascii="Calibri" w:hAnsi="Calibri" w:cs="Calibri"/>
                <w:b/>
                <w:bCs/>
                <w:color w:val="0000FF"/>
                <w:lang w:val="en-IN" w:eastAsia="en-IN"/>
              </w:rPr>
              <w:t xml:space="preserve"> Dumper RD-110, Make-</w:t>
            </w:r>
            <w:proofErr w:type="spellStart"/>
            <w:r w:rsidRPr="004F771A">
              <w:rPr>
                <w:rFonts w:ascii="Calibri" w:hAnsi="Calibri" w:cs="Calibri"/>
                <w:b/>
                <w:bCs/>
                <w:color w:val="0000FF"/>
                <w:lang w:val="en-IN" w:eastAsia="en-IN"/>
              </w:rPr>
              <w:t>Catterpillar</w:t>
            </w:r>
            <w:proofErr w:type="spellEnd"/>
            <w:r w:rsidRPr="004F771A">
              <w:rPr>
                <w:rFonts w:ascii="Calibri" w:hAnsi="Calibri" w:cs="Calibri"/>
                <w:b/>
                <w:bCs/>
                <w:color w:val="0000FF"/>
                <w:lang w:val="en-IN" w:eastAsia="en-IN"/>
              </w:rPr>
              <w:t xml:space="preserve">, </w:t>
            </w:r>
            <w:proofErr w:type="gramStart"/>
            <w:r w:rsidRPr="004F771A">
              <w:rPr>
                <w:rFonts w:ascii="Calibri" w:hAnsi="Calibri" w:cs="Calibri"/>
                <w:b/>
                <w:bCs/>
                <w:color w:val="0000FF"/>
                <w:lang w:val="en-IN" w:eastAsia="en-IN"/>
              </w:rPr>
              <w:t>Model :</w:t>
            </w:r>
            <w:proofErr w:type="gramEnd"/>
            <w:r w:rsidRPr="004F771A">
              <w:rPr>
                <w:rFonts w:ascii="Calibri" w:hAnsi="Calibri" w:cs="Calibri"/>
                <w:b/>
                <w:bCs/>
                <w:color w:val="0000FF"/>
                <w:lang w:val="en-IN" w:eastAsia="en-IN"/>
              </w:rPr>
              <w:t xml:space="preserve"> 777D C II; Capacity-100T, as is where is basis, Lot to be cleared. Parts available: Engine, Transmission, Differential, cabin, Dump body, Hydraulic Tank, Fuel Tank, Rear &amp; Front suspension, Tyres(5 </w:t>
            </w:r>
            <w:proofErr w:type="spellStart"/>
            <w:r w:rsidRPr="004F771A">
              <w:rPr>
                <w:rFonts w:ascii="Calibri" w:hAnsi="Calibri" w:cs="Calibri"/>
                <w:b/>
                <w:bCs/>
                <w:color w:val="0000FF"/>
                <w:lang w:val="en-IN" w:eastAsia="en-IN"/>
              </w:rPr>
              <w:t>nos</w:t>
            </w:r>
            <w:proofErr w:type="spellEnd"/>
            <w:r w:rsidRPr="004F771A">
              <w:rPr>
                <w:rFonts w:ascii="Calibri" w:hAnsi="Calibri" w:cs="Calibri"/>
                <w:b/>
                <w:bCs/>
                <w:color w:val="0000FF"/>
                <w:lang w:val="en-IN" w:eastAsia="en-IN"/>
              </w:rPr>
              <w:t>), Radiator, Hoist cylinder etc.</w:t>
            </w:r>
            <w:r w:rsidRPr="004F771A">
              <w:rPr>
                <w:rFonts w:ascii="Calibri" w:hAnsi="Calibri" w:cs="Calibri"/>
                <w:b/>
                <w:bCs/>
                <w:color w:val="000000"/>
                <w:lang w:val="en-IN" w:eastAsia="en-IN"/>
              </w:rPr>
              <w:t xml:space="preserve"> </w:t>
            </w:r>
            <w:r w:rsidRPr="004F771A">
              <w:rPr>
                <w:rFonts w:ascii="Calibri" w:hAnsi="Calibri" w:cs="Calibri"/>
                <w:b/>
                <w:bCs/>
                <w:color w:val="FF0000"/>
                <w:lang w:val="en-IN" w:eastAsia="en-IN"/>
              </w:rPr>
              <w:t xml:space="preserve"> Material will be delivered in dismantled condition. For dispatch 2 </w:t>
            </w:r>
            <w:proofErr w:type="spellStart"/>
            <w:r w:rsidRPr="004F771A">
              <w:rPr>
                <w:rFonts w:ascii="Calibri" w:hAnsi="Calibri" w:cs="Calibri"/>
                <w:b/>
                <w:bCs/>
                <w:color w:val="FF0000"/>
                <w:lang w:val="en-IN" w:eastAsia="en-IN"/>
              </w:rPr>
              <w:t>nos</w:t>
            </w:r>
            <w:proofErr w:type="spellEnd"/>
            <w:r w:rsidRPr="004F771A">
              <w:rPr>
                <w:rFonts w:ascii="Calibri" w:hAnsi="Calibri" w:cs="Calibri"/>
                <w:b/>
                <w:bCs/>
                <w:color w:val="FF0000"/>
                <w:lang w:val="en-IN" w:eastAsia="en-IN"/>
              </w:rPr>
              <w:t xml:space="preserve"> of Low-Bed Trailers and 1 no. Standard trailer are required as per the plan.</w:t>
            </w:r>
          </w:p>
        </w:tc>
        <w:tc>
          <w:tcPr>
            <w:tcW w:w="700" w:type="dxa"/>
            <w:tcBorders>
              <w:top w:val="nil"/>
              <w:left w:val="nil"/>
              <w:bottom w:val="single" w:sz="4" w:space="0" w:color="auto"/>
              <w:right w:val="single" w:sz="4" w:space="0" w:color="auto"/>
            </w:tcBorders>
            <w:shd w:val="clear" w:color="000000" w:fill="FFFFFF"/>
            <w:vAlign w:val="center"/>
            <w:hideMark/>
          </w:tcPr>
          <w:p w14:paraId="2ACFBAA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000000" w:fill="FFFFFF"/>
            <w:vAlign w:val="center"/>
            <w:hideMark/>
          </w:tcPr>
          <w:p w14:paraId="7E3897D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5C25367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1AA86C7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4A570D1E"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089F0E9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90 days from date of order</w:t>
            </w:r>
          </w:p>
        </w:tc>
      </w:tr>
      <w:tr w:rsidR="004F771A" w:rsidRPr="004F771A" w14:paraId="48481DFB"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047A3D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3</w:t>
            </w:r>
          </w:p>
        </w:tc>
        <w:tc>
          <w:tcPr>
            <w:tcW w:w="1100" w:type="dxa"/>
            <w:tcBorders>
              <w:top w:val="nil"/>
              <w:left w:val="nil"/>
              <w:bottom w:val="single" w:sz="4" w:space="0" w:color="auto"/>
              <w:right w:val="single" w:sz="4" w:space="0" w:color="auto"/>
            </w:tcBorders>
            <w:shd w:val="clear" w:color="000000" w:fill="FFFFFF"/>
            <w:vAlign w:val="center"/>
            <w:hideMark/>
          </w:tcPr>
          <w:p w14:paraId="376613C7"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WR-25-64</w:t>
            </w:r>
          </w:p>
        </w:tc>
        <w:tc>
          <w:tcPr>
            <w:tcW w:w="1420" w:type="dxa"/>
            <w:tcBorders>
              <w:top w:val="nil"/>
              <w:left w:val="nil"/>
              <w:bottom w:val="single" w:sz="4" w:space="0" w:color="auto"/>
              <w:right w:val="single" w:sz="4" w:space="0" w:color="auto"/>
            </w:tcBorders>
            <w:shd w:val="clear" w:color="000000" w:fill="FFFFFF"/>
            <w:vAlign w:val="center"/>
            <w:hideMark/>
          </w:tcPr>
          <w:p w14:paraId="62117F8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Washery#2,3</w:t>
            </w:r>
          </w:p>
        </w:tc>
        <w:tc>
          <w:tcPr>
            <w:tcW w:w="6740" w:type="dxa"/>
            <w:tcBorders>
              <w:top w:val="nil"/>
              <w:left w:val="nil"/>
              <w:bottom w:val="single" w:sz="4" w:space="0" w:color="auto"/>
              <w:right w:val="single" w:sz="4" w:space="0" w:color="auto"/>
            </w:tcBorders>
            <w:shd w:val="clear" w:color="000000" w:fill="FFFFFF"/>
            <w:vAlign w:val="center"/>
            <w:hideMark/>
          </w:tcPr>
          <w:p w14:paraId="545532E8"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Used and obsolete Liquid ring Vacuum Pump, Make-</w:t>
            </w:r>
            <w:proofErr w:type="spellStart"/>
            <w:r w:rsidRPr="004F771A">
              <w:rPr>
                <w:rFonts w:ascii="Calibri" w:hAnsi="Calibri" w:cs="Calibri"/>
                <w:b/>
                <w:bCs/>
                <w:color w:val="000000"/>
                <w:lang w:val="en-IN" w:eastAsia="en-IN"/>
              </w:rPr>
              <w:t>Kakati</w:t>
            </w:r>
            <w:proofErr w:type="spellEnd"/>
            <w:r w:rsidRPr="004F771A">
              <w:rPr>
                <w:rFonts w:ascii="Calibri" w:hAnsi="Calibri" w:cs="Calibri"/>
                <w:b/>
                <w:bCs/>
                <w:color w:val="000000"/>
                <w:lang w:val="en-IN" w:eastAsia="en-IN"/>
              </w:rPr>
              <w:t>; 3 nos. Site to be cleared, weight may vary.</w:t>
            </w:r>
          </w:p>
        </w:tc>
        <w:tc>
          <w:tcPr>
            <w:tcW w:w="700" w:type="dxa"/>
            <w:tcBorders>
              <w:top w:val="nil"/>
              <w:left w:val="nil"/>
              <w:bottom w:val="single" w:sz="4" w:space="0" w:color="auto"/>
              <w:right w:val="single" w:sz="4" w:space="0" w:color="auto"/>
            </w:tcBorders>
            <w:shd w:val="clear" w:color="000000" w:fill="FFFFFF"/>
            <w:vAlign w:val="center"/>
            <w:hideMark/>
          </w:tcPr>
          <w:p w14:paraId="638ECD3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24</w:t>
            </w:r>
          </w:p>
        </w:tc>
        <w:tc>
          <w:tcPr>
            <w:tcW w:w="640" w:type="dxa"/>
            <w:tcBorders>
              <w:top w:val="nil"/>
              <w:left w:val="nil"/>
              <w:bottom w:val="single" w:sz="4" w:space="0" w:color="auto"/>
              <w:right w:val="single" w:sz="4" w:space="0" w:color="auto"/>
            </w:tcBorders>
            <w:shd w:val="clear" w:color="000000" w:fill="FFFFFF"/>
            <w:vAlign w:val="center"/>
            <w:hideMark/>
          </w:tcPr>
          <w:p w14:paraId="7863962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1F83B0C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1A21AA1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18863DF9"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71042D3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30 days from date of order</w:t>
            </w:r>
          </w:p>
        </w:tc>
      </w:tr>
      <w:tr w:rsidR="004F771A" w:rsidRPr="004F771A" w14:paraId="3F62CAB8"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11B2EF3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4</w:t>
            </w:r>
          </w:p>
        </w:tc>
        <w:tc>
          <w:tcPr>
            <w:tcW w:w="1100" w:type="dxa"/>
            <w:tcBorders>
              <w:top w:val="nil"/>
              <w:left w:val="nil"/>
              <w:bottom w:val="single" w:sz="4" w:space="0" w:color="auto"/>
              <w:right w:val="single" w:sz="4" w:space="0" w:color="auto"/>
            </w:tcBorders>
            <w:shd w:val="clear" w:color="000000" w:fill="FFFFFF"/>
            <w:vAlign w:val="center"/>
            <w:hideMark/>
          </w:tcPr>
          <w:p w14:paraId="1890D4D3"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WR-25-66</w:t>
            </w:r>
          </w:p>
        </w:tc>
        <w:tc>
          <w:tcPr>
            <w:tcW w:w="1420" w:type="dxa"/>
            <w:tcBorders>
              <w:top w:val="nil"/>
              <w:left w:val="nil"/>
              <w:bottom w:val="single" w:sz="4" w:space="0" w:color="auto"/>
              <w:right w:val="single" w:sz="4" w:space="0" w:color="auto"/>
            </w:tcBorders>
            <w:shd w:val="clear" w:color="000000" w:fill="FFFFFF"/>
            <w:vAlign w:val="center"/>
            <w:hideMark/>
          </w:tcPr>
          <w:p w14:paraId="0741581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70DCBE4C"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EME hose and filters, as is where is basis, Lot to be cleared. </w:t>
            </w:r>
            <w:r w:rsidRPr="004F771A">
              <w:rPr>
                <w:rFonts w:ascii="Calibri" w:hAnsi="Calibri" w:cs="Calibri"/>
                <w:b/>
                <w:bCs/>
                <w:color w:val="FF0000"/>
                <w:lang w:val="en-IN" w:eastAsia="en-IN"/>
              </w:rPr>
              <w:t>Valid PC &amp; MOEF certificate is required</w:t>
            </w:r>
          </w:p>
        </w:tc>
        <w:tc>
          <w:tcPr>
            <w:tcW w:w="700" w:type="dxa"/>
            <w:tcBorders>
              <w:top w:val="nil"/>
              <w:left w:val="nil"/>
              <w:bottom w:val="single" w:sz="4" w:space="0" w:color="auto"/>
              <w:right w:val="single" w:sz="4" w:space="0" w:color="auto"/>
            </w:tcBorders>
            <w:shd w:val="clear" w:color="000000" w:fill="FFFFFF"/>
            <w:vAlign w:val="center"/>
            <w:hideMark/>
          </w:tcPr>
          <w:p w14:paraId="5F7D4AF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8</w:t>
            </w:r>
          </w:p>
        </w:tc>
        <w:tc>
          <w:tcPr>
            <w:tcW w:w="640" w:type="dxa"/>
            <w:tcBorders>
              <w:top w:val="nil"/>
              <w:left w:val="nil"/>
              <w:bottom w:val="single" w:sz="4" w:space="0" w:color="auto"/>
              <w:right w:val="single" w:sz="4" w:space="0" w:color="auto"/>
            </w:tcBorders>
            <w:shd w:val="clear" w:color="000000" w:fill="FFFFFF"/>
            <w:vAlign w:val="center"/>
            <w:hideMark/>
          </w:tcPr>
          <w:p w14:paraId="64B0D79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6F4BA61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4430230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05BC15C4"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1B9BB45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15 days from date of order</w:t>
            </w:r>
          </w:p>
        </w:tc>
      </w:tr>
      <w:tr w:rsidR="004F771A" w:rsidRPr="004F771A" w14:paraId="3394FD1E"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4C07CF8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5</w:t>
            </w:r>
          </w:p>
        </w:tc>
        <w:tc>
          <w:tcPr>
            <w:tcW w:w="1100" w:type="dxa"/>
            <w:tcBorders>
              <w:top w:val="nil"/>
              <w:left w:val="nil"/>
              <w:bottom w:val="single" w:sz="4" w:space="0" w:color="auto"/>
              <w:right w:val="single" w:sz="4" w:space="0" w:color="auto"/>
            </w:tcBorders>
            <w:shd w:val="clear" w:color="000000" w:fill="FFFFFF"/>
            <w:vAlign w:val="center"/>
            <w:hideMark/>
          </w:tcPr>
          <w:p w14:paraId="62B07FD2"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WR-25-67</w:t>
            </w:r>
          </w:p>
        </w:tc>
        <w:tc>
          <w:tcPr>
            <w:tcW w:w="1420" w:type="dxa"/>
            <w:tcBorders>
              <w:top w:val="nil"/>
              <w:left w:val="nil"/>
              <w:bottom w:val="single" w:sz="4" w:space="0" w:color="auto"/>
              <w:right w:val="single" w:sz="4" w:space="0" w:color="auto"/>
            </w:tcBorders>
            <w:shd w:val="clear" w:color="000000" w:fill="FFFFFF"/>
            <w:vAlign w:val="center"/>
            <w:hideMark/>
          </w:tcPr>
          <w:p w14:paraId="2824941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1E516F40"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centrifugal pumps and pump body, as is where </w:t>
            </w:r>
            <w:proofErr w:type="gramStart"/>
            <w:r w:rsidRPr="004F771A">
              <w:rPr>
                <w:rFonts w:ascii="Calibri" w:hAnsi="Calibri" w:cs="Calibri"/>
                <w:b/>
                <w:bCs/>
                <w:color w:val="000000"/>
                <w:lang w:val="en-IN" w:eastAsia="en-IN"/>
              </w:rPr>
              <w:t>is basis, Lot to be cleared</w:t>
            </w:r>
            <w:proofErr w:type="gramEnd"/>
            <w:r w:rsidRPr="004F771A">
              <w:rPr>
                <w:rFonts w:ascii="Calibri" w:hAnsi="Calibri" w:cs="Calibri"/>
                <w:b/>
                <w:bCs/>
                <w:color w:val="000000"/>
                <w:lang w:val="en-IN" w:eastAsia="en-IN"/>
              </w:rPr>
              <w:t>.</w:t>
            </w:r>
          </w:p>
        </w:tc>
        <w:tc>
          <w:tcPr>
            <w:tcW w:w="700" w:type="dxa"/>
            <w:tcBorders>
              <w:top w:val="nil"/>
              <w:left w:val="nil"/>
              <w:bottom w:val="single" w:sz="4" w:space="0" w:color="auto"/>
              <w:right w:val="single" w:sz="4" w:space="0" w:color="auto"/>
            </w:tcBorders>
            <w:shd w:val="clear" w:color="000000" w:fill="FFFFFF"/>
            <w:vAlign w:val="center"/>
            <w:hideMark/>
          </w:tcPr>
          <w:p w14:paraId="3525B5A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35</w:t>
            </w:r>
          </w:p>
        </w:tc>
        <w:tc>
          <w:tcPr>
            <w:tcW w:w="640" w:type="dxa"/>
            <w:tcBorders>
              <w:top w:val="nil"/>
              <w:left w:val="nil"/>
              <w:bottom w:val="single" w:sz="4" w:space="0" w:color="auto"/>
              <w:right w:val="single" w:sz="4" w:space="0" w:color="auto"/>
            </w:tcBorders>
            <w:shd w:val="clear" w:color="000000" w:fill="FFFFFF"/>
            <w:vAlign w:val="center"/>
            <w:hideMark/>
          </w:tcPr>
          <w:p w14:paraId="02B5B0F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0F53A90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178890E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D2C5F42"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5A4F69A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20 days from date of order</w:t>
            </w:r>
          </w:p>
        </w:tc>
      </w:tr>
      <w:tr w:rsidR="004F771A" w:rsidRPr="004F771A" w14:paraId="134CBA63"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75BF2C6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6</w:t>
            </w:r>
          </w:p>
        </w:tc>
        <w:tc>
          <w:tcPr>
            <w:tcW w:w="1100" w:type="dxa"/>
            <w:tcBorders>
              <w:top w:val="nil"/>
              <w:left w:val="nil"/>
              <w:bottom w:val="single" w:sz="4" w:space="0" w:color="auto"/>
              <w:right w:val="single" w:sz="4" w:space="0" w:color="auto"/>
            </w:tcBorders>
            <w:shd w:val="clear" w:color="000000" w:fill="FFFFFF"/>
            <w:vAlign w:val="center"/>
            <w:hideMark/>
          </w:tcPr>
          <w:p w14:paraId="42168631"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WR-25-68</w:t>
            </w:r>
          </w:p>
        </w:tc>
        <w:tc>
          <w:tcPr>
            <w:tcW w:w="1420" w:type="dxa"/>
            <w:tcBorders>
              <w:top w:val="nil"/>
              <w:left w:val="nil"/>
              <w:bottom w:val="single" w:sz="4" w:space="0" w:color="auto"/>
              <w:right w:val="single" w:sz="4" w:space="0" w:color="auto"/>
            </w:tcBorders>
            <w:shd w:val="clear" w:color="000000" w:fill="FFFFFF"/>
            <w:vAlign w:val="center"/>
            <w:hideMark/>
          </w:tcPr>
          <w:p w14:paraId="7526D08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6D19C25F"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and obsolete Drill bits, as is where </w:t>
            </w:r>
            <w:proofErr w:type="gramStart"/>
            <w:r w:rsidRPr="004F771A">
              <w:rPr>
                <w:rFonts w:ascii="Calibri" w:hAnsi="Calibri" w:cs="Calibri"/>
                <w:b/>
                <w:bCs/>
                <w:color w:val="000000"/>
                <w:lang w:val="en-IN" w:eastAsia="en-IN"/>
              </w:rPr>
              <w:t>is basis</w:t>
            </w:r>
            <w:proofErr w:type="gramEnd"/>
            <w:r w:rsidRPr="004F771A">
              <w:rPr>
                <w:rFonts w:ascii="Calibri" w:hAnsi="Calibri" w:cs="Calibri"/>
                <w:b/>
                <w:bCs/>
                <w:color w:val="000000"/>
                <w:lang w:val="en-IN" w:eastAsia="en-IN"/>
              </w:rPr>
              <w:t>. Lot to be cleared, weight may vary.</w:t>
            </w:r>
          </w:p>
        </w:tc>
        <w:tc>
          <w:tcPr>
            <w:tcW w:w="700" w:type="dxa"/>
            <w:tcBorders>
              <w:top w:val="nil"/>
              <w:left w:val="nil"/>
              <w:bottom w:val="single" w:sz="4" w:space="0" w:color="auto"/>
              <w:right w:val="single" w:sz="4" w:space="0" w:color="auto"/>
            </w:tcBorders>
            <w:shd w:val="clear" w:color="000000" w:fill="FFFFFF"/>
            <w:vAlign w:val="center"/>
            <w:hideMark/>
          </w:tcPr>
          <w:p w14:paraId="1042AAB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000000" w:fill="FFFFFF"/>
            <w:vAlign w:val="center"/>
            <w:hideMark/>
          </w:tcPr>
          <w:p w14:paraId="689C70E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54A4CEE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1A30E9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7774D043"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576686C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15 days from date of order</w:t>
            </w:r>
          </w:p>
        </w:tc>
      </w:tr>
      <w:tr w:rsidR="004F771A" w:rsidRPr="004F771A" w14:paraId="0B9E98C4"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01972FC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lastRenderedPageBreak/>
              <w:t>7</w:t>
            </w:r>
          </w:p>
        </w:tc>
        <w:tc>
          <w:tcPr>
            <w:tcW w:w="1100" w:type="dxa"/>
            <w:tcBorders>
              <w:top w:val="nil"/>
              <w:left w:val="nil"/>
              <w:bottom w:val="single" w:sz="4" w:space="0" w:color="auto"/>
              <w:right w:val="single" w:sz="4" w:space="0" w:color="auto"/>
            </w:tcBorders>
            <w:shd w:val="clear" w:color="000000" w:fill="FFFFFF"/>
            <w:vAlign w:val="center"/>
            <w:hideMark/>
          </w:tcPr>
          <w:p w14:paraId="200F8CAD"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WR-25-69</w:t>
            </w:r>
          </w:p>
        </w:tc>
        <w:tc>
          <w:tcPr>
            <w:tcW w:w="1420" w:type="dxa"/>
            <w:tcBorders>
              <w:top w:val="nil"/>
              <w:left w:val="nil"/>
              <w:bottom w:val="single" w:sz="4" w:space="0" w:color="auto"/>
              <w:right w:val="single" w:sz="4" w:space="0" w:color="auto"/>
            </w:tcBorders>
            <w:shd w:val="clear" w:color="000000" w:fill="FFFFFF"/>
            <w:vAlign w:val="center"/>
            <w:hideMark/>
          </w:tcPr>
          <w:p w14:paraId="0F949DF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537CFF42"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Used and obsolete CT &amp; PT, as is where is basis. Lot to be cleared, weight may vary.</w:t>
            </w:r>
          </w:p>
        </w:tc>
        <w:tc>
          <w:tcPr>
            <w:tcW w:w="700" w:type="dxa"/>
            <w:tcBorders>
              <w:top w:val="nil"/>
              <w:left w:val="nil"/>
              <w:bottom w:val="single" w:sz="4" w:space="0" w:color="auto"/>
              <w:right w:val="single" w:sz="4" w:space="0" w:color="auto"/>
            </w:tcBorders>
            <w:shd w:val="clear" w:color="000000" w:fill="FFFFFF"/>
            <w:vAlign w:val="center"/>
            <w:hideMark/>
          </w:tcPr>
          <w:p w14:paraId="7D59661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1.5</w:t>
            </w:r>
          </w:p>
        </w:tc>
        <w:tc>
          <w:tcPr>
            <w:tcW w:w="640" w:type="dxa"/>
            <w:tcBorders>
              <w:top w:val="nil"/>
              <w:left w:val="nil"/>
              <w:bottom w:val="single" w:sz="4" w:space="0" w:color="auto"/>
              <w:right w:val="single" w:sz="4" w:space="0" w:color="auto"/>
            </w:tcBorders>
            <w:shd w:val="clear" w:color="000000" w:fill="FFFFFF"/>
            <w:vAlign w:val="center"/>
            <w:hideMark/>
          </w:tcPr>
          <w:p w14:paraId="69AEAA7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6CCD977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263908C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75126BAB"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5EB973D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15 days from date of order</w:t>
            </w:r>
          </w:p>
        </w:tc>
      </w:tr>
      <w:tr w:rsidR="004F771A" w:rsidRPr="004F771A" w14:paraId="7CB4581B" w14:textId="77777777" w:rsidTr="004F771A">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5E57428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8</w:t>
            </w:r>
          </w:p>
        </w:tc>
        <w:tc>
          <w:tcPr>
            <w:tcW w:w="1100" w:type="dxa"/>
            <w:tcBorders>
              <w:top w:val="nil"/>
              <w:left w:val="nil"/>
              <w:bottom w:val="single" w:sz="4" w:space="0" w:color="auto"/>
              <w:right w:val="single" w:sz="4" w:space="0" w:color="auto"/>
            </w:tcBorders>
            <w:shd w:val="clear" w:color="000000" w:fill="FFFFFF"/>
            <w:vAlign w:val="center"/>
            <w:hideMark/>
          </w:tcPr>
          <w:p w14:paraId="549F74FA"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WR-25-70</w:t>
            </w:r>
          </w:p>
        </w:tc>
        <w:tc>
          <w:tcPr>
            <w:tcW w:w="1420" w:type="dxa"/>
            <w:tcBorders>
              <w:top w:val="nil"/>
              <w:left w:val="nil"/>
              <w:bottom w:val="single" w:sz="4" w:space="0" w:color="auto"/>
              <w:right w:val="single" w:sz="4" w:space="0" w:color="auto"/>
            </w:tcBorders>
            <w:shd w:val="clear" w:color="000000" w:fill="FFFFFF"/>
            <w:vAlign w:val="center"/>
            <w:hideMark/>
          </w:tcPr>
          <w:p w14:paraId="04578F6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2E257AE6"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Used &amp; Obsolete Electrical</w:t>
            </w:r>
            <w:proofErr w:type="gramStart"/>
            <w:r w:rsidRPr="004F771A">
              <w:rPr>
                <w:rFonts w:ascii="Calibri" w:hAnsi="Calibri" w:cs="Calibri"/>
                <w:b/>
                <w:bCs/>
                <w:color w:val="000000"/>
                <w:lang w:val="en-IN" w:eastAsia="en-IN"/>
              </w:rPr>
              <w:t>  items</w:t>
            </w:r>
            <w:proofErr w:type="gramEnd"/>
            <w:r w:rsidRPr="004F771A">
              <w:rPr>
                <w:rFonts w:ascii="Calibri" w:hAnsi="Calibri" w:cs="Calibri"/>
                <w:b/>
                <w:bCs/>
                <w:color w:val="000000"/>
                <w:lang w:val="en-IN" w:eastAsia="en-IN"/>
              </w:rPr>
              <w:t xml:space="preserve">, as is where is basis, Lot to be cleared. </w:t>
            </w:r>
            <w:r w:rsidRPr="004F771A">
              <w:rPr>
                <w:rFonts w:ascii="Calibri" w:hAnsi="Calibri" w:cs="Calibri"/>
                <w:b/>
                <w:bCs/>
                <w:color w:val="FF0000"/>
                <w:lang w:val="en-IN" w:eastAsia="en-IN"/>
              </w:rPr>
              <w:t>CTE/CTO, EPR Authorisation Letter from CPCB/SPCB as a producer/ recycler/</w:t>
            </w:r>
            <w:proofErr w:type="spellStart"/>
            <w:r w:rsidRPr="004F771A">
              <w:rPr>
                <w:rFonts w:ascii="Calibri" w:hAnsi="Calibri" w:cs="Calibri"/>
                <w:b/>
                <w:bCs/>
                <w:color w:val="FF0000"/>
                <w:lang w:val="en-IN" w:eastAsia="en-IN"/>
              </w:rPr>
              <w:t>refurbisher</w:t>
            </w:r>
            <w:proofErr w:type="spellEnd"/>
            <w:r w:rsidRPr="004F771A">
              <w:rPr>
                <w:rFonts w:ascii="Calibri" w:hAnsi="Calibri" w:cs="Calibri"/>
                <w:b/>
                <w:bCs/>
                <w:color w:val="FF0000"/>
                <w:lang w:val="en-IN" w:eastAsia="en-IN"/>
              </w:rPr>
              <w:t xml:space="preserve"> of E-Waste</w:t>
            </w:r>
          </w:p>
        </w:tc>
        <w:tc>
          <w:tcPr>
            <w:tcW w:w="700" w:type="dxa"/>
            <w:tcBorders>
              <w:top w:val="nil"/>
              <w:left w:val="nil"/>
              <w:bottom w:val="single" w:sz="4" w:space="0" w:color="auto"/>
              <w:right w:val="single" w:sz="4" w:space="0" w:color="auto"/>
            </w:tcBorders>
            <w:shd w:val="clear" w:color="000000" w:fill="FFFFFF"/>
            <w:vAlign w:val="center"/>
            <w:hideMark/>
          </w:tcPr>
          <w:p w14:paraId="6EE8958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7</w:t>
            </w:r>
          </w:p>
        </w:tc>
        <w:tc>
          <w:tcPr>
            <w:tcW w:w="640" w:type="dxa"/>
            <w:tcBorders>
              <w:top w:val="nil"/>
              <w:left w:val="nil"/>
              <w:bottom w:val="single" w:sz="4" w:space="0" w:color="auto"/>
              <w:right w:val="single" w:sz="4" w:space="0" w:color="auto"/>
            </w:tcBorders>
            <w:shd w:val="clear" w:color="000000" w:fill="FFFFFF"/>
            <w:vAlign w:val="center"/>
            <w:hideMark/>
          </w:tcPr>
          <w:p w14:paraId="6BBD6349"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5B96E27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467B3F0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012CFDA8"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360BC5E9"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20 days from date of order</w:t>
            </w:r>
          </w:p>
        </w:tc>
      </w:tr>
      <w:tr w:rsidR="004F771A" w:rsidRPr="004F771A" w14:paraId="62764B44"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2DA4EEA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9</w:t>
            </w:r>
          </w:p>
        </w:tc>
        <w:tc>
          <w:tcPr>
            <w:tcW w:w="1100" w:type="dxa"/>
            <w:tcBorders>
              <w:top w:val="nil"/>
              <w:left w:val="nil"/>
              <w:bottom w:val="single" w:sz="4" w:space="0" w:color="auto"/>
              <w:right w:val="single" w:sz="4" w:space="0" w:color="auto"/>
            </w:tcBorders>
            <w:shd w:val="clear" w:color="000000" w:fill="FFFFFF"/>
            <w:vAlign w:val="center"/>
            <w:hideMark/>
          </w:tcPr>
          <w:p w14:paraId="2B647DC5"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WR-25-71</w:t>
            </w:r>
          </w:p>
        </w:tc>
        <w:tc>
          <w:tcPr>
            <w:tcW w:w="1420" w:type="dxa"/>
            <w:tcBorders>
              <w:top w:val="nil"/>
              <w:left w:val="nil"/>
              <w:bottom w:val="single" w:sz="4" w:space="0" w:color="auto"/>
              <w:right w:val="single" w:sz="4" w:space="0" w:color="auto"/>
            </w:tcBorders>
            <w:shd w:val="clear" w:color="000000" w:fill="FFFFFF"/>
            <w:vAlign w:val="center"/>
            <w:hideMark/>
          </w:tcPr>
          <w:p w14:paraId="4939C72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489931A7"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and depressurised Fire Extinguishers, as is where </w:t>
            </w:r>
            <w:proofErr w:type="gramStart"/>
            <w:r w:rsidRPr="004F771A">
              <w:rPr>
                <w:rFonts w:ascii="Calibri" w:hAnsi="Calibri" w:cs="Calibri"/>
                <w:b/>
                <w:bCs/>
                <w:color w:val="000000"/>
                <w:lang w:val="en-IN" w:eastAsia="en-IN"/>
              </w:rPr>
              <w:t>is</w:t>
            </w:r>
            <w:proofErr w:type="gramEnd"/>
            <w:r w:rsidRPr="004F771A">
              <w:rPr>
                <w:rFonts w:ascii="Calibri" w:hAnsi="Calibri" w:cs="Calibri"/>
                <w:b/>
                <w:bCs/>
                <w:color w:val="000000"/>
                <w:lang w:val="en-IN" w:eastAsia="en-IN"/>
              </w:rPr>
              <w:t xml:space="preserve"> basis, Lot to be cleared.</w:t>
            </w:r>
          </w:p>
        </w:tc>
        <w:tc>
          <w:tcPr>
            <w:tcW w:w="700" w:type="dxa"/>
            <w:tcBorders>
              <w:top w:val="nil"/>
              <w:left w:val="nil"/>
              <w:bottom w:val="single" w:sz="4" w:space="0" w:color="auto"/>
              <w:right w:val="single" w:sz="4" w:space="0" w:color="auto"/>
            </w:tcBorders>
            <w:shd w:val="clear" w:color="000000" w:fill="FFFFFF"/>
            <w:vAlign w:val="center"/>
            <w:hideMark/>
          </w:tcPr>
          <w:p w14:paraId="3812A66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3</w:t>
            </w:r>
          </w:p>
        </w:tc>
        <w:tc>
          <w:tcPr>
            <w:tcW w:w="640" w:type="dxa"/>
            <w:tcBorders>
              <w:top w:val="nil"/>
              <w:left w:val="nil"/>
              <w:bottom w:val="single" w:sz="4" w:space="0" w:color="auto"/>
              <w:right w:val="single" w:sz="4" w:space="0" w:color="auto"/>
            </w:tcBorders>
            <w:shd w:val="clear" w:color="000000" w:fill="FFFFFF"/>
            <w:vAlign w:val="center"/>
            <w:hideMark/>
          </w:tcPr>
          <w:p w14:paraId="3E86122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3874765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66EC6BE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16F357C7"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107B3A3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20 days from date of order</w:t>
            </w:r>
          </w:p>
        </w:tc>
      </w:tr>
      <w:tr w:rsidR="004F771A" w:rsidRPr="004F771A" w14:paraId="0933580D" w14:textId="77777777" w:rsidTr="004F771A">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F325B5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10</w:t>
            </w:r>
          </w:p>
        </w:tc>
        <w:tc>
          <w:tcPr>
            <w:tcW w:w="1100" w:type="dxa"/>
            <w:tcBorders>
              <w:top w:val="nil"/>
              <w:left w:val="nil"/>
              <w:bottom w:val="single" w:sz="4" w:space="0" w:color="auto"/>
              <w:right w:val="single" w:sz="4" w:space="0" w:color="auto"/>
            </w:tcBorders>
            <w:shd w:val="clear" w:color="000000" w:fill="FFFFFF"/>
            <w:noWrap/>
            <w:vAlign w:val="center"/>
            <w:hideMark/>
          </w:tcPr>
          <w:p w14:paraId="79E84C63"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WR-25-72</w:t>
            </w:r>
          </w:p>
        </w:tc>
        <w:tc>
          <w:tcPr>
            <w:tcW w:w="1420" w:type="dxa"/>
            <w:tcBorders>
              <w:top w:val="nil"/>
              <w:left w:val="nil"/>
              <w:bottom w:val="single" w:sz="4" w:space="0" w:color="auto"/>
              <w:right w:val="single" w:sz="4" w:space="0" w:color="auto"/>
            </w:tcBorders>
            <w:shd w:val="clear" w:color="000000" w:fill="FFFFFF"/>
            <w:noWrap/>
            <w:vAlign w:val="center"/>
            <w:hideMark/>
          </w:tcPr>
          <w:p w14:paraId="5FC75BF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CMC</w:t>
            </w:r>
          </w:p>
        </w:tc>
        <w:tc>
          <w:tcPr>
            <w:tcW w:w="6740" w:type="dxa"/>
            <w:tcBorders>
              <w:top w:val="nil"/>
              <w:left w:val="nil"/>
              <w:bottom w:val="single" w:sz="4" w:space="0" w:color="auto"/>
              <w:right w:val="single" w:sz="4" w:space="0" w:color="auto"/>
            </w:tcBorders>
            <w:shd w:val="clear" w:color="000000" w:fill="FFFFFF"/>
            <w:vAlign w:val="center"/>
            <w:hideMark/>
          </w:tcPr>
          <w:p w14:paraId="7E20D3A5"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HEMM tyres. </w:t>
            </w:r>
            <w:r w:rsidRPr="004F771A">
              <w:rPr>
                <w:rFonts w:ascii="Calibri" w:hAnsi="Calibri" w:cs="Calibri"/>
                <w:b/>
                <w:bCs/>
                <w:color w:val="0000FF"/>
                <w:lang w:val="en-IN" w:eastAsia="en-IN"/>
              </w:rPr>
              <w:t xml:space="preserve">Tyre loading will be done by Tyre handler and loading will be given in </w:t>
            </w:r>
            <w:proofErr w:type="spellStart"/>
            <w:r w:rsidRPr="004F771A">
              <w:rPr>
                <w:rFonts w:ascii="Calibri" w:hAnsi="Calibri" w:cs="Calibri"/>
                <w:b/>
                <w:bCs/>
                <w:color w:val="0000FF"/>
                <w:lang w:val="en-IN" w:eastAsia="en-IN"/>
              </w:rPr>
              <w:t>Flat bed</w:t>
            </w:r>
            <w:proofErr w:type="spellEnd"/>
            <w:r w:rsidRPr="004F771A">
              <w:rPr>
                <w:rFonts w:ascii="Calibri" w:hAnsi="Calibri" w:cs="Calibri"/>
                <w:b/>
                <w:bCs/>
                <w:color w:val="0000FF"/>
                <w:lang w:val="en-IN" w:eastAsia="en-IN"/>
              </w:rPr>
              <w:t xml:space="preserve"> Trailer only. 12 </w:t>
            </w:r>
            <w:proofErr w:type="spellStart"/>
            <w:r w:rsidRPr="004F771A">
              <w:rPr>
                <w:rFonts w:ascii="Calibri" w:hAnsi="Calibri" w:cs="Calibri"/>
                <w:b/>
                <w:bCs/>
                <w:color w:val="0000FF"/>
                <w:lang w:val="en-IN" w:eastAsia="en-IN"/>
              </w:rPr>
              <w:t>nos</w:t>
            </w:r>
            <w:proofErr w:type="spellEnd"/>
            <w:r w:rsidRPr="004F771A">
              <w:rPr>
                <w:rFonts w:ascii="Calibri" w:hAnsi="Calibri" w:cs="Calibri"/>
                <w:b/>
                <w:bCs/>
                <w:color w:val="0000FF"/>
                <w:lang w:val="en-IN" w:eastAsia="en-IN"/>
              </w:rPr>
              <w:t xml:space="preserve"> of tyres for 27R49; will be loaded in each trailer as per SOP</w:t>
            </w:r>
            <w:r w:rsidRPr="004F771A">
              <w:rPr>
                <w:rFonts w:ascii="Calibri" w:hAnsi="Calibri" w:cs="Calibri"/>
                <w:b/>
                <w:bCs/>
                <w:color w:val="FF0000"/>
                <w:lang w:val="en-IN" w:eastAsia="en-IN"/>
              </w:rPr>
              <w:t>. Valid EPR authorized waste tyre recyclers are allowed to participate in the lot</w:t>
            </w:r>
          </w:p>
        </w:tc>
        <w:tc>
          <w:tcPr>
            <w:tcW w:w="700" w:type="dxa"/>
            <w:tcBorders>
              <w:top w:val="nil"/>
              <w:left w:val="nil"/>
              <w:bottom w:val="single" w:sz="4" w:space="0" w:color="auto"/>
              <w:right w:val="single" w:sz="4" w:space="0" w:color="auto"/>
            </w:tcBorders>
            <w:shd w:val="clear" w:color="000000" w:fill="FFFFFF"/>
            <w:noWrap/>
            <w:vAlign w:val="center"/>
            <w:hideMark/>
          </w:tcPr>
          <w:p w14:paraId="4C645FDF" w14:textId="77777777" w:rsidR="004F771A" w:rsidRPr="004F771A" w:rsidRDefault="004F771A" w:rsidP="004F771A">
            <w:pPr>
              <w:jc w:val="right"/>
              <w:rPr>
                <w:rFonts w:ascii="Calibri" w:hAnsi="Calibri" w:cs="Calibri"/>
                <w:b/>
                <w:bCs/>
                <w:color w:val="000000"/>
                <w:lang w:val="en-IN" w:eastAsia="en-IN"/>
              </w:rPr>
            </w:pPr>
            <w:r w:rsidRPr="004F771A">
              <w:rPr>
                <w:rFonts w:ascii="Calibri" w:hAnsi="Calibri" w:cs="Calibri"/>
                <w:b/>
                <w:bCs/>
                <w:color w:val="000000"/>
                <w:lang w:val="en-IN" w:eastAsia="en-IN"/>
              </w:rPr>
              <w:t>47</w:t>
            </w:r>
          </w:p>
        </w:tc>
        <w:tc>
          <w:tcPr>
            <w:tcW w:w="640" w:type="dxa"/>
            <w:tcBorders>
              <w:top w:val="nil"/>
              <w:left w:val="nil"/>
              <w:bottom w:val="single" w:sz="4" w:space="0" w:color="auto"/>
              <w:right w:val="single" w:sz="4" w:space="0" w:color="auto"/>
            </w:tcBorders>
            <w:shd w:val="clear" w:color="000000" w:fill="FFFFFF"/>
            <w:noWrap/>
            <w:vAlign w:val="center"/>
            <w:hideMark/>
          </w:tcPr>
          <w:p w14:paraId="41BEBC76"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NOS</w:t>
            </w:r>
          </w:p>
        </w:tc>
        <w:tc>
          <w:tcPr>
            <w:tcW w:w="520" w:type="dxa"/>
            <w:tcBorders>
              <w:top w:val="nil"/>
              <w:left w:val="nil"/>
              <w:bottom w:val="single" w:sz="4" w:space="0" w:color="auto"/>
              <w:right w:val="single" w:sz="4" w:space="0" w:color="auto"/>
            </w:tcBorders>
            <w:shd w:val="clear" w:color="auto" w:fill="auto"/>
            <w:vAlign w:val="center"/>
            <w:hideMark/>
          </w:tcPr>
          <w:p w14:paraId="4D50DB8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320289A9"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2667D40A"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783E4D95"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20 days from date of order</w:t>
            </w:r>
          </w:p>
        </w:tc>
      </w:tr>
      <w:tr w:rsidR="004F771A" w:rsidRPr="004F771A" w14:paraId="425E2E38" w14:textId="77777777" w:rsidTr="004F771A">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11C5953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11</w:t>
            </w:r>
          </w:p>
        </w:tc>
        <w:tc>
          <w:tcPr>
            <w:tcW w:w="1100" w:type="dxa"/>
            <w:tcBorders>
              <w:top w:val="nil"/>
              <w:left w:val="nil"/>
              <w:bottom w:val="single" w:sz="4" w:space="0" w:color="auto"/>
              <w:right w:val="single" w:sz="4" w:space="0" w:color="auto"/>
            </w:tcBorders>
            <w:shd w:val="clear" w:color="000000" w:fill="FFFFFF"/>
            <w:noWrap/>
            <w:vAlign w:val="center"/>
            <w:hideMark/>
          </w:tcPr>
          <w:p w14:paraId="63F9EBB7"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WR-25-73</w:t>
            </w:r>
          </w:p>
        </w:tc>
        <w:tc>
          <w:tcPr>
            <w:tcW w:w="1420" w:type="dxa"/>
            <w:tcBorders>
              <w:top w:val="nil"/>
              <w:left w:val="nil"/>
              <w:bottom w:val="single" w:sz="4" w:space="0" w:color="auto"/>
              <w:right w:val="single" w:sz="4" w:space="0" w:color="auto"/>
            </w:tcBorders>
            <w:shd w:val="clear" w:color="000000" w:fill="FFFFFF"/>
            <w:noWrap/>
            <w:vAlign w:val="center"/>
            <w:hideMark/>
          </w:tcPr>
          <w:p w14:paraId="05D4C70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CMC</w:t>
            </w:r>
          </w:p>
        </w:tc>
        <w:tc>
          <w:tcPr>
            <w:tcW w:w="6740" w:type="dxa"/>
            <w:tcBorders>
              <w:top w:val="nil"/>
              <w:left w:val="nil"/>
              <w:bottom w:val="single" w:sz="4" w:space="0" w:color="auto"/>
              <w:right w:val="single" w:sz="4" w:space="0" w:color="auto"/>
            </w:tcBorders>
            <w:shd w:val="clear" w:color="000000" w:fill="FFFFFF"/>
            <w:vAlign w:val="center"/>
            <w:hideMark/>
          </w:tcPr>
          <w:p w14:paraId="4EE49244"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HEMM tyres. </w:t>
            </w:r>
            <w:r w:rsidRPr="004F771A">
              <w:rPr>
                <w:rFonts w:ascii="Calibri" w:hAnsi="Calibri" w:cs="Calibri"/>
                <w:b/>
                <w:bCs/>
                <w:color w:val="0000FF"/>
                <w:lang w:val="en-IN" w:eastAsia="en-IN"/>
              </w:rPr>
              <w:t xml:space="preserve">Tyre loading will be done by Tyre handler and loading will be given in </w:t>
            </w:r>
            <w:proofErr w:type="spellStart"/>
            <w:r w:rsidRPr="004F771A">
              <w:rPr>
                <w:rFonts w:ascii="Calibri" w:hAnsi="Calibri" w:cs="Calibri"/>
                <w:b/>
                <w:bCs/>
                <w:color w:val="0000FF"/>
                <w:lang w:val="en-IN" w:eastAsia="en-IN"/>
              </w:rPr>
              <w:t>Flat bed</w:t>
            </w:r>
            <w:proofErr w:type="spellEnd"/>
            <w:r w:rsidRPr="004F771A">
              <w:rPr>
                <w:rFonts w:ascii="Calibri" w:hAnsi="Calibri" w:cs="Calibri"/>
                <w:b/>
                <w:bCs/>
                <w:color w:val="0000FF"/>
                <w:lang w:val="en-IN" w:eastAsia="en-IN"/>
              </w:rPr>
              <w:t xml:space="preserve"> Trailer only. 16 </w:t>
            </w:r>
            <w:proofErr w:type="spellStart"/>
            <w:r w:rsidRPr="004F771A">
              <w:rPr>
                <w:rFonts w:ascii="Calibri" w:hAnsi="Calibri" w:cs="Calibri"/>
                <w:b/>
                <w:bCs/>
                <w:color w:val="0000FF"/>
                <w:lang w:val="en-IN" w:eastAsia="en-IN"/>
              </w:rPr>
              <w:t>nos</w:t>
            </w:r>
            <w:proofErr w:type="spellEnd"/>
            <w:r w:rsidRPr="004F771A">
              <w:rPr>
                <w:rFonts w:ascii="Calibri" w:hAnsi="Calibri" w:cs="Calibri"/>
                <w:b/>
                <w:bCs/>
                <w:color w:val="0000FF"/>
                <w:lang w:val="en-IN" w:eastAsia="en-IN"/>
              </w:rPr>
              <w:t xml:space="preserve"> for 21.00-35 &amp; 24.00-35 will be loaded in each trailer as per SOP</w:t>
            </w:r>
            <w:r w:rsidRPr="004F771A">
              <w:rPr>
                <w:rFonts w:ascii="Calibri" w:hAnsi="Calibri" w:cs="Calibri"/>
                <w:b/>
                <w:bCs/>
                <w:color w:val="FF0000"/>
                <w:lang w:val="en-IN" w:eastAsia="en-IN"/>
              </w:rPr>
              <w:t>. Valid EPR authorized waste tyre recyclers are allowed to participate in the lot</w:t>
            </w:r>
          </w:p>
        </w:tc>
        <w:tc>
          <w:tcPr>
            <w:tcW w:w="700" w:type="dxa"/>
            <w:tcBorders>
              <w:top w:val="nil"/>
              <w:left w:val="nil"/>
              <w:bottom w:val="single" w:sz="4" w:space="0" w:color="auto"/>
              <w:right w:val="single" w:sz="4" w:space="0" w:color="auto"/>
            </w:tcBorders>
            <w:shd w:val="clear" w:color="000000" w:fill="FFFFFF"/>
            <w:noWrap/>
            <w:vAlign w:val="center"/>
            <w:hideMark/>
          </w:tcPr>
          <w:p w14:paraId="31CC070E" w14:textId="77777777" w:rsidR="004F771A" w:rsidRPr="004F771A" w:rsidRDefault="004F771A" w:rsidP="004F771A">
            <w:pPr>
              <w:jc w:val="right"/>
              <w:rPr>
                <w:rFonts w:ascii="Calibri" w:hAnsi="Calibri" w:cs="Calibri"/>
                <w:b/>
                <w:bCs/>
                <w:color w:val="000000"/>
                <w:lang w:val="en-IN" w:eastAsia="en-IN"/>
              </w:rPr>
            </w:pPr>
            <w:r w:rsidRPr="004F771A">
              <w:rPr>
                <w:rFonts w:ascii="Calibri" w:hAnsi="Calibri" w:cs="Calibri"/>
                <w:b/>
                <w:bCs/>
                <w:color w:val="000000"/>
                <w:lang w:val="en-IN" w:eastAsia="en-IN"/>
              </w:rPr>
              <w:t>22</w:t>
            </w:r>
          </w:p>
        </w:tc>
        <w:tc>
          <w:tcPr>
            <w:tcW w:w="640" w:type="dxa"/>
            <w:tcBorders>
              <w:top w:val="nil"/>
              <w:left w:val="nil"/>
              <w:bottom w:val="single" w:sz="4" w:space="0" w:color="auto"/>
              <w:right w:val="single" w:sz="4" w:space="0" w:color="auto"/>
            </w:tcBorders>
            <w:shd w:val="clear" w:color="000000" w:fill="FFFFFF"/>
            <w:noWrap/>
            <w:vAlign w:val="center"/>
            <w:hideMark/>
          </w:tcPr>
          <w:p w14:paraId="7B378171"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NOS</w:t>
            </w:r>
          </w:p>
        </w:tc>
        <w:tc>
          <w:tcPr>
            <w:tcW w:w="520" w:type="dxa"/>
            <w:tcBorders>
              <w:top w:val="nil"/>
              <w:left w:val="nil"/>
              <w:bottom w:val="single" w:sz="4" w:space="0" w:color="auto"/>
              <w:right w:val="single" w:sz="4" w:space="0" w:color="auto"/>
            </w:tcBorders>
            <w:shd w:val="clear" w:color="auto" w:fill="auto"/>
            <w:vAlign w:val="center"/>
            <w:hideMark/>
          </w:tcPr>
          <w:p w14:paraId="1B6DD8B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601ED5E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1A0072A2"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1E3A6C6C"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20 days from date of order</w:t>
            </w:r>
          </w:p>
        </w:tc>
      </w:tr>
      <w:tr w:rsidR="004F771A" w:rsidRPr="004F771A" w14:paraId="2728C634" w14:textId="77777777" w:rsidTr="004F771A">
        <w:trPr>
          <w:trHeight w:val="220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3220030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12</w:t>
            </w:r>
          </w:p>
        </w:tc>
        <w:tc>
          <w:tcPr>
            <w:tcW w:w="1100" w:type="dxa"/>
            <w:tcBorders>
              <w:top w:val="nil"/>
              <w:left w:val="nil"/>
              <w:bottom w:val="single" w:sz="4" w:space="0" w:color="auto"/>
              <w:right w:val="single" w:sz="4" w:space="0" w:color="auto"/>
            </w:tcBorders>
            <w:shd w:val="clear" w:color="000000" w:fill="FFFFFF"/>
            <w:noWrap/>
            <w:vAlign w:val="center"/>
            <w:hideMark/>
          </w:tcPr>
          <w:p w14:paraId="1120A725"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WR-25-74</w:t>
            </w:r>
          </w:p>
        </w:tc>
        <w:tc>
          <w:tcPr>
            <w:tcW w:w="1420" w:type="dxa"/>
            <w:tcBorders>
              <w:top w:val="nil"/>
              <w:left w:val="nil"/>
              <w:bottom w:val="single" w:sz="4" w:space="0" w:color="auto"/>
              <w:right w:val="single" w:sz="4" w:space="0" w:color="auto"/>
            </w:tcBorders>
            <w:shd w:val="clear" w:color="000000" w:fill="FFFFFF"/>
            <w:noWrap/>
            <w:vAlign w:val="center"/>
            <w:hideMark/>
          </w:tcPr>
          <w:p w14:paraId="2CB8DF2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CMC</w:t>
            </w:r>
          </w:p>
        </w:tc>
        <w:tc>
          <w:tcPr>
            <w:tcW w:w="6740" w:type="dxa"/>
            <w:tcBorders>
              <w:top w:val="nil"/>
              <w:left w:val="nil"/>
              <w:bottom w:val="single" w:sz="4" w:space="0" w:color="auto"/>
              <w:right w:val="single" w:sz="4" w:space="0" w:color="auto"/>
            </w:tcBorders>
            <w:shd w:val="clear" w:color="000000" w:fill="FFFFFF"/>
            <w:vAlign w:val="center"/>
            <w:hideMark/>
          </w:tcPr>
          <w:p w14:paraId="4B54C0AA"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Used &amp; obsolete Misc. tyres.  1. 18.00-</w:t>
            </w:r>
            <w:proofErr w:type="gramStart"/>
            <w:r w:rsidRPr="004F771A">
              <w:rPr>
                <w:rFonts w:ascii="Calibri" w:hAnsi="Calibri" w:cs="Calibri"/>
                <w:b/>
                <w:bCs/>
                <w:color w:val="000000"/>
                <w:lang w:val="en-IN" w:eastAsia="en-IN"/>
              </w:rPr>
              <w:t>25 :</w:t>
            </w:r>
            <w:proofErr w:type="gramEnd"/>
            <w:r w:rsidRPr="004F771A">
              <w:rPr>
                <w:rFonts w:ascii="Calibri" w:hAnsi="Calibri" w:cs="Calibri"/>
                <w:b/>
                <w:bCs/>
                <w:color w:val="000000"/>
                <w:lang w:val="en-IN" w:eastAsia="en-IN"/>
              </w:rPr>
              <w:t xml:space="preserve"> 05 </w:t>
            </w:r>
            <w:proofErr w:type="spellStart"/>
            <w:r w:rsidRPr="004F771A">
              <w:rPr>
                <w:rFonts w:ascii="Calibri" w:hAnsi="Calibri" w:cs="Calibri"/>
                <w:b/>
                <w:bCs/>
                <w:color w:val="000000"/>
                <w:lang w:val="en-IN" w:eastAsia="en-IN"/>
              </w:rPr>
              <w:t>nos</w:t>
            </w:r>
            <w:proofErr w:type="spellEnd"/>
            <w:r w:rsidRPr="004F771A">
              <w:rPr>
                <w:rFonts w:ascii="Calibri" w:hAnsi="Calibri" w:cs="Calibri"/>
                <w:b/>
                <w:bCs/>
                <w:color w:val="000000"/>
                <w:lang w:val="en-IN" w:eastAsia="en-IN"/>
              </w:rPr>
              <w:br/>
              <w:t>2. 16.00-</w:t>
            </w:r>
            <w:proofErr w:type="gramStart"/>
            <w:r w:rsidRPr="004F771A">
              <w:rPr>
                <w:rFonts w:ascii="Calibri" w:hAnsi="Calibri" w:cs="Calibri"/>
                <w:b/>
                <w:bCs/>
                <w:color w:val="000000"/>
                <w:lang w:val="en-IN" w:eastAsia="en-IN"/>
              </w:rPr>
              <w:t>24 :</w:t>
            </w:r>
            <w:proofErr w:type="gramEnd"/>
            <w:r w:rsidRPr="004F771A">
              <w:rPr>
                <w:rFonts w:ascii="Calibri" w:hAnsi="Calibri" w:cs="Calibri"/>
                <w:b/>
                <w:bCs/>
                <w:color w:val="000000"/>
                <w:lang w:val="en-IN" w:eastAsia="en-IN"/>
              </w:rPr>
              <w:t xml:space="preserve"> 05 </w:t>
            </w:r>
            <w:proofErr w:type="spellStart"/>
            <w:r w:rsidRPr="004F771A">
              <w:rPr>
                <w:rFonts w:ascii="Calibri" w:hAnsi="Calibri" w:cs="Calibri"/>
                <w:b/>
                <w:bCs/>
                <w:color w:val="000000"/>
                <w:lang w:val="en-IN" w:eastAsia="en-IN"/>
              </w:rPr>
              <w:t>nos</w:t>
            </w:r>
            <w:proofErr w:type="spellEnd"/>
            <w:r w:rsidRPr="004F771A">
              <w:rPr>
                <w:rFonts w:ascii="Calibri" w:hAnsi="Calibri" w:cs="Calibri"/>
                <w:b/>
                <w:bCs/>
                <w:color w:val="000000"/>
                <w:lang w:val="en-IN" w:eastAsia="en-IN"/>
              </w:rPr>
              <w:br/>
              <w:t>3. 23.50-</w:t>
            </w:r>
            <w:proofErr w:type="gramStart"/>
            <w:r w:rsidRPr="004F771A">
              <w:rPr>
                <w:rFonts w:ascii="Calibri" w:hAnsi="Calibri" w:cs="Calibri"/>
                <w:b/>
                <w:bCs/>
                <w:color w:val="000000"/>
                <w:lang w:val="en-IN" w:eastAsia="en-IN"/>
              </w:rPr>
              <w:t>25 :</w:t>
            </w:r>
            <w:proofErr w:type="gramEnd"/>
            <w:r w:rsidRPr="004F771A">
              <w:rPr>
                <w:rFonts w:ascii="Calibri" w:hAnsi="Calibri" w:cs="Calibri"/>
                <w:b/>
                <w:bCs/>
                <w:color w:val="000000"/>
                <w:lang w:val="en-IN" w:eastAsia="en-IN"/>
              </w:rPr>
              <w:t xml:space="preserve"> 04 </w:t>
            </w:r>
            <w:proofErr w:type="spellStart"/>
            <w:r w:rsidRPr="004F771A">
              <w:rPr>
                <w:rFonts w:ascii="Calibri" w:hAnsi="Calibri" w:cs="Calibri"/>
                <w:b/>
                <w:bCs/>
                <w:color w:val="000000"/>
                <w:lang w:val="en-IN" w:eastAsia="en-IN"/>
              </w:rPr>
              <w:t>nos</w:t>
            </w:r>
            <w:proofErr w:type="spellEnd"/>
            <w:r w:rsidRPr="004F771A">
              <w:rPr>
                <w:rFonts w:ascii="Calibri" w:hAnsi="Calibri" w:cs="Calibri"/>
                <w:b/>
                <w:bCs/>
                <w:color w:val="000000"/>
                <w:lang w:val="en-IN" w:eastAsia="en-IN"/>
              </w:rPr>
              <w:br/>
              <w:t>4. 445/</w:t>
            </w:r>
            <w:proofErr w:type="gramStart"/>
            <w:r w:rsidRPr="004F771A">
              <w:rPr>
                <w:rFonts w:ascii="Calibri" w:hAnsi="Calibri" w:cs="Calibri"/>
                <w:b/>
                <w:bCs/>
                <w:color w:val="000000"/>
                <w:lang w:val="en-IN" w:eastAsia="en-IN"/>
              </w:rPr>
              <w:t>65R22.5 :</w:t>
            </w:r>
            <w:proofErr w:type="gramEnd"/>
            <w:r w:rsidRPr="004F771A">
              <w:rPr>
                <w:rFonts w:ascii="Calibri" w:hAnsi="Calibri" w:cs="Calibri"/>
                <w:b/>
                <w:bCs/>
                <w:color w:val="000000"/>
                <w:lang w:val="en-IN" w:eastAsia="en-IN"/>
              </w:rPr>
              <w:t xml:space="preserve"> 04 </w:t>
            </w:r>
            <w:proofErr w:type="spellStart"/>
            <w:r w:rsidRPr="004F771A">
              <w:rPr>
                <w:rFonts w:ascii="Calibri" w:hAnsi="Calibri" w:cs="Calibri"/>
                <w:b/>
                <w:bCs/>
                <w:color w:val="000000"/>
                <w:lang w:val="en-IN" w:eastAsia="en-IN"/>
              </w:rPr>
              <w:t>nos</w:t>
            </w:r>
            <w:proofErr w:type="spellEnd"/>
            <w:r w:rsidRPr="004F771A">
              <w:rPr>
                <w:rFonts w:ascii="Calibri" w:hAnsi="Calibri" w:cs="Calibri"/>
                <w:b/>
                <w:bCs/>
                <w:color w:val="000000"/>
                <w:lang w:val="en-IN" w:eastAsia="en-IN"/>
              </w:rPr>
              <w:br/>
              <w:t xml:space="preserve">as is where is basis. </w:t>
            </w:r>
            <w:r w:rsidRPr="004F771A">
              <w:rPr>
                <w:rFonts w:ascii="Calibri" w:hAnsi="Calibri" w:cs="Calibri"/>
                <w:b/>
                <w:bCs/>
                <w:color w:val="0000FF"/>
                <w:lang w:val="en-IN" w:eastAsia="en-IN"/>
              </w:rPr>
              <w:t xml:space="preserve">Tyre loading will be done by </w:t>
            </w:r>
            <w:proofErr w:type="gramStart"/>
            <w:r w:rsidRPr="004F771A">
              <w:rPr>
                <w:rFonts w:ascii="Calibri" w:hAnsi="Calibri" w:cs="Calibri"/>
                <w:b/>
                <w:bCs/>
                <w:color w:val="0000FF"/>
                <w:lang w:val="en-IN" w:eastAsia="en-IN"/>
              </w:rPr>
              <w:t>Grabber  as</w:t>
            </w:r>
            <w:proofErr w:type="gramEnd"/>
            <w:r w:rsidRPr="004F771A">
              <w:rPr>
                <w:rFonts w:ascii="Calibri" w:hAnsi="Calibri" w:cs="Calibri"/>
                <w:b/>
                <w:bCs/>
                <w:color w:val="0000FF"/>
                <w:lang w:val="en-IN" w:eastAsia="en-IN"/>
              </w:rPr>
              <w:t xml:space="preserve"> per SOP.</w:t>
            </w:r>
            <w:r w:rsidRPr="004F771A">
              <w:rPr>
                <w:rFonts w:ascii="Calibri" w:hAnsi="Calibri" w:cs="Calibri"/>
                <w:b/>
                <w:bCs/>
                <w:color w:val="FF0000"/>
                <w:lang w:val="en-IN" w:eastAsia="en-IN"/>
              </w:rPr>
              <w:t xml:space="preserve"> Valid EPR authorized waste tyre recyclers are allowed to participate in the lot</w:t>
            </w:r>
          </w:p>
        </w:tc>
        <w:tc>
          <w:tcPr>
            <w:tcW w:w="700" w:type="dxa"/>
            <w:tcBorders>
              <w:top w:val="nil"/>
              <w:left w:val="nil"/>
              <w:bottom w:val="single" w:sz="4" w:space="0" w:color="auto"/>
              <w:right w:val="single" w:sz="4" w:space="0" w:color="auto"/>
            </w:tcBorders>
            <w:shd w:val="clear" w:color="000000" w:fill="FFFFFF"/>
            <w:noWrap/>
            <w:vAlign w:val="center"/>
            <w:hideMark/>
          </w:tcPr>
          <w:p w14:paraId="0D702522" w14:textId="77777777" w:rsidR="004F771A" w:rsidRPr="004F771A" w:rsidRDefault="004F771A" w:rsidP="004F771A">
            <w:pPr>
              <w:jc w:val="right"/>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640" w:type="dxa"/>
            <w:tcBorders>
              <w:top w:val="nil"/>
              <w:left w:val="nil"/>
              <w:bottom w:val="single" w:sz="4" w:space="0" w:color="auto"/>
              <w:right w:val="single" w:sz="4" w:space="0" w:color="auto"/>
            </w:tcBorders>
            <w:shd w:val="clear" w:color="000000" w:fill="FFFFFF"/>
            <w:noWrap/>
            <w:vAlign w:val="center"/>
            <w:hideMark/>
          </w:tcPr>
          <w:p w14:paraId="224D47FE"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NOS</w:t>
            </w:r>
          </w:p>
        </w:tc>
        <w:tc>
          <w:tcPr>
            <w:tcW w:w="520" w:type="dxa"/>
            <w:tcBorders>
              <w:top w:val="nil"/>
              <w:left w:val="nil"/>
              <w:bottom w:val="single" w:sz="4" w:space="0" w:color="auto"/>
              <w:right w:val="single" w:sz="4" w:space="0" w:color="auto"/>
            </w:tcBorders>
            <w:shd w:val="clear" w:color="auto" w:fill="auto"/>
            <w:vAlign w:val="center"/>
            <w:hideMark/>
          </w:tcPr>
          <w:p w14:paraId="09CFAF6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7F89750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75BB9F4"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74F99DD4"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20 days from date of order</w:t>
            </w:r>
          </w:p>
        </w:tc>
      </w:tr>
      <w:tr w:rsidR="004F771A" w:rsidRPr="004F771A" w14:paraId="086BDCB4"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24879D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13</w:t>
            </w:r>
          </w:p>
        </w:tc>
        <w:tc>
          <w:tcPr>
            <w:tcW w:w="1100" w:type="dxa"/>
            <w:tcBorders>
              <w:top w:val="nil"/>
              <w:left w:val="nil"/>
              <w:bottom w:val="single" w:sz="4" w:space="0" w:color="auto"/>
              <w:right w:val="single" w:sz="4" w:space="0" w:color="auto"/>
            </w:tcBorders>
            <w:shd w:val="clear" w:color="000000" w:fill="FFFFFF"/>
            <w:vAlign w:val="center"/>
            <w:hideMark/>
          </w:tcPr>
          <w:p w14:paraId="11778C8B"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WR-25-63</w:t>
            </w:r>
          </w:p>
        </w:tc>
        <w:tc>
          <w:tcPr>
            <w:tcW w:w="1420" w:type="dxa"/>
            <w:tcBorders>
              <w:top w:val="nil"/>
              <w:left w:val="nil"/>
              <w:bottom w:val="single" w:sz="4" w:space="0" w:color="auto"/>
              <w:right w:val="single" w:sz="4" w:space="0" w:color="auto"/>
            </w:tcBorders>
            <w:shd w:val="clear" w:color="000000" w:fill="FFFFFF"/>
            <w:vAlign w:val="center"/>
            <w:hideMark/>
          </w:tcPr>
          <w:p w14:paraId="32577D0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CHP</w:t>
            </w:r>
          </w:p>
        </w:tc>
        <w:tc>
          <w:tcPr>
            <w:tcW w:w="6740" w:type="dxa"/>
            <w:tcBorders>
              <w:top w:val="nil"/>
              <w:left w:val="nil"/>
              <w:bottom w:val="single" w:sz="4" w:space="0" w:color="auto"/>
              <w:right w:val="single" w:sz="4" w:space="0" w:color="auto"/>
            </w:tcBorders>
            <w:shd w:val="clear" w:color="000000" w:fill="FFFFFF"/>
            <w:vAlign w:val="center"/>
            <w:hideMark/>
          </w:tcPr>
          <w:p w14:paraId="61632DEF"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Crusher Rotor, as is where </w:t>
            </w:r>
            <w:proofErr w:type="gramStart"/>
            <w:r w:rsidRPr="004F771A">
              <w:rPr>
                <w:rFonts w:ascii="Calibri" w:hAnsi="Calibri" w:cs="Calibri"/>
                <w:b/>
                <w:bCs/>
                <w:color w:val="000000"/>
                <w:lang w:val="en-IN" w:eastAsia="en-IN"/>
              </w:rPr>
              <w:t>is basis, Lot to be cleared,</w:t>
            </w:r>
            <w:proofErr w:type="gramEnd"/>
            <w:r w:rsidRPr="004F771A">
              <w:rPr>
                <w:rFonts w:ascii="Calibri" w:hAnsi="Calibri" w:cs="Calibri"/>
                <w:b/>
                <w:bCs/>
                <w:color w:val="000000"/>
                <w:lang w:val="en-IN" w:eastAsia="en-IN"/>
              </w:rPr>
              <w:t xml:space="preserve"> weight may vary.</w:t>
            </w:r>
          </w:p>
        </w:tc>
        <w:tc>
          <w:tcPr>
            <w:tcW w:w="700" w:type="dxa"/>
            <w:tcBorders>
              <w:top w:val="nil"/>
              <w:left w:val="nil"/>
              <w:bottom w:val="single" w:sz="4" w:space="0" w:color="auto"/>
              <w:right w:val="single" w:sz="4" w:space="0" w:color="auto"/>
            </w:tcBorders>
            <w:shd w:val="clear" w:color="000000" w:fill="FFFFFF"/>
            <w:noWrap/>
            <w:vAlign w:val="center"/>
            <w:hideMark/>
          </w:tcPr>
          <w:p w14:paraId="34E607D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12</w:t>
            </w:r>
          </w:p>
        </w:tc>
        <w:tc>
          <w:tcPr>
            <w:tcW w:w="640" w:type="dxa"/>
            <w:tcBorders>
              <w:top w:val="nil"/>
              <w:left w:val="nil"/>
              <w:bottom w:val="single" w:sz="4" w:space="0" w:color="auto"/>
              <w:right w:val="single" w:sz="4" w:space="0" w:color="auto"/>
            </w:tcBorders>
            <w:shd w:val="clear" w:color="000000" w:fill="FFFFFF"/>
            <w:noWrap/>
            <w:vAlign w:val="center"/>
            <w:hideMark/>
          </w:tcPr>
          <w:p w14:paraId="77C85B2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000000" w:fill="FFFFFF"/>
            <w:vAlign w:val="center"/>
            <w:hideMark/>
          </w:tcPr>
          <w:p w14:paraId="5C5F193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000000" w:fill="FFFFFF"/>
            <w:vAlign w:val="center"/>
            <w:hideMark/>
          </w:tcPr>
          <w:p w14:paraId="4757A95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000000" w:fill="FFFFFF"/>
            <w:vAlign w:val="center"/>
            <w:hideMark/>
          </w:tcPr>
          <w:p w14:paraId="0908AF06"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2D2F3E0A"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30 days from date of order</w:t>
            </w:r>
          </w:p>
        </w:tc>
      </w:tr>
      <w:tr w:rsidR="004F771A" w:rsidRPr="004F771A" w14:paraId="6F388CBF"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2CFE9B6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14</w:t>
            </w:r>
          </w:p>
        </w:tc>
        <w:tc>
          <w:tcPr>
            <w:tcW w:w="1100" w:type="dxa"/>
            <w:tcBorders>
              <w:top w:val="nil"/>
              <w:left w:val="nil"/>
              <w:bottom w:val="single" w:sz="4" w:space="0" w:color="auto"/>
              <w:right w:val="single" w:sz="4" w:space="0" w:color="auto"/>
            </w:tcBorders>
            <w:shd w:val="clear" w:color="auto" w:fill="auto"/>
            <w:vAlign w:val="center"/>
            <w:hideMark/>
          </w:tcPr>
          <w:p w14:paraId="3E9D09EC"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WR-25-59</w:t>
            </w:r>
          </w:p>
        </w:tc>
        <w:tc>
          <w:tcPr>
            <w:tcW w:w="1420" w:type="dxa"/>
            <w:tcBorders>
              <w:top w:val="nil"/>
              <w:left w:val="nil"/>
              <w:bottom w:val="single" w:sz="4" w:space="0" w:color="auto"/>
              <w:right w:val="single" w:sz="4" w:space="0" w:color="auto"/>
            </w:tcBorders>
            <w:shd w:val="clear" w:color="auto" w:fill="auto"/>
            <w:vAlign w:val="center"/>
            <w:hideMark/>
          </w:tcPr>
          <w:p w14:paraId="2992897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75B04ED4"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Rubber fitted MS, as is where </w:t>
            </w:r>
            <w:proofErr w:type="gramStart"/>
            <w:r w:rsidRPr="004F771A">
              <w:rPr>
                <w:rFonts w:ascii="Calibri" w:hAnsi="Calibri" w:cs="Calibri"/>
                <w:b/>
                <w:bCs/>
                <w:color w:val="000000"/>
                <w:lang w:val="en-IN" w:eastAsia="en-IN"/>
              </w:rPr>
              <w:t>is basis</w:t>
            </w:r>
            <w:proofErr w:type="gramEnd"/>
            <w:r w:rsidRPr="004F771A">
              <w:rPr>
                <w:rFonts w:ascii="Calibri" w:hAnsi="Calibri" w:cs="Calibri"/>
                <w:b/>
                <w:bCs/>
                <w:color w:val="000000"/>
                <w:lang w:val="en-IN" w:eastAsia="en-IN"/>
              </w:rPr>
              <w:t>.</w:t>
            </w:r>
          </w:p>
        </w:tc>
        <w:tc>
          <w:tcPr>
            <w:tcW w:w="700" w:type="dxa"/>
            <w:tcBorders>
              <w:top w:val="nil"/>
              <w:left w:val="nil"/>
              <w:bottom w:val="single" w:sz="4" w:space="0" w:color="auto"/>
              <w:right w:val="single" w:sz="4" w:space="0" w:color="auto"/>
            </w:tcBorders>
            <w:shd w:val="clear" w:color="auto" w:fill="auto"/>
            <w:noWrap/>
            <w:vAlign w:val="center"/>
            <w:hideMark/>
          </w:tcPr>
          <w:p w14:paraId="07CD087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10</w:t>
            </w:r>
          </w:p>
        </w:tc>
        <w:tc>
          <w:tcPr>
            <w:tcW w:w="640" w:type="dxa"/>
            <w:tcBorders>
              <w:top w:val="nil"/>
              <w:left w:val="nil"/>
              <w:bottom w:val="single" w:sz="4" w:space="0" w:color="auto"/>
              <w:right w:val="single" w:sz="4" w:space="0" w:color="auto"/>
            </w:tcBorders>
            <w:shd w:val="clear" w:color="auto" w:fill="auto"/>
            <w:noWrap/>
            <w:vAlign w:val="center"/>
            <w:hideMark/>
          </w:tcPr>
          <w:p w14:paraId="5FCB656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18FEBB0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7F5A9AE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1F50D5F"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410EC8C2"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20 days from date of order</w:t>
            </w:r>
          </w:p>
        </w:tc>
      </w:tr>
      <w:tr w:rsidR="004F771A" w:rsidRPr="004F771A" w14:paraId="1E3D6DA5"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77C662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lastRenderedPageBreak/>
              <w:t>15</w:t>
            </w:r>
          </w:p>
        </w:tc>
        <w:tc>
          <w:tcPr>
            <w:tcW w:w="1100" w:type="dxa"/>
            <w:tcBorders>
              <w:top w:val="nil"/>
              <w:left w:val="nil"/>
              <w:bottom w:val="single" w:sz="4" w:space="0" w:color="auto"/>
              <w:right w:val="single" w:sz="4" w:space="0" w:color="auto"/>
            </w:tcBorders>
            <w:shd w:val="clear" w:color="auto" w:fill="auto"/>
            <w:vAlign w:val="center"/>
            <w:hideMark/>
          </w:tcPr>
          <w:p w14:paraId="2A680697"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WR-25-53</w:t>
            </w:r>
          </w:p>
        </w:tc>
        <w:tc>
          <w:tcPr>
            <w:tcW w:w="1420" w:type="dxa"/>
            <w:tcBorders>
              <w:top w:val="nil"/>
              <w:left w:val="nil"/>
              <w:bottom w:val="single" w:sz="4" w:space="0" w:color="auto"/>
              <w:right w:val="single" w:sz="4" w:space="0" w:color="auto"/>
            </w:tcBorders>
            <w:shd w:val="clear" w:color="auto" w:fill="auto"/>
            <w:vAlign w:val="center"/>
            <w:hideMark/>
          </w:tcPr>
          <w:p w14:paraId="73D1A49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4CA36D73"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Used &amp; obsolete Ceramic fitted MS (on arising basis), Loading will be done by Grabber Machine</w:t>
            </w:r>
          </w:p>
        </w:tc>
        <w:tc>
          <w:tcPr>
            <w:tcW w:w="700" w:type="dxa"/>
            <w:tcBorders>
              <w:top w:val="nil"/>
              <w:left w:val="nil"/>
              <w:bottom w:val="single" w:sz="4" w:space="0" w:color="auto"/>
              <w:right w:val="single" w:sz="4" w:space="0" w:color="auto"/>
            </w:tcBorders>
            <w:shd w:val="clear" w:color="auto" w:fill="auto"/>
            <w:noWrap/>
            <w:vAlign w:val="center"/>
            <w:hideMark/>
          </w:tcPr>
          <w:p w14:paraId="34AAAAB9"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50</w:t>
            </w:r>
          </w:p>
        </w:tc>
        <w:tc>
          <w:tcPr>
            <w:tcW w:w="640" w:type="dxa"/>
            <w:tcBorders>
              <w:top w:val="nil"/>
              <w:left w:val="nil"/>
              <w:bottom w:val="single" w:sz="4" w:space="0" w:color="auto"/>
              <w:right w:val="single" w:sz="4" w:space="0" w:color="auto"/>
            </w:tcBorders>
            <w:shd w:val="clear" w:color="auto" w:fill="auto"/>
            <w:noWrap/>
            <w:vAlign w:val="center"/>
            <w:hideMark/>
          </w:tcPr>
          <w:p w14:paraId="12643BC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2A56CA9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EA7CA2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602B080"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103A0E25"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45 days from date of order</w:t>
            </w:r>
          </w:p>
        </w:tc>
      </w:tr>
      <w:tr w:rsidR="004F771A" w:rsidRPr="004F771A" w14:paraId="0F7986DD"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35A4225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16</w:t>
            </w:r>
          </w:p>
        </w:tc>
        <w:tc>
          <w:tcPr>
            <w:tcW w:w="1100" w:type="dxa"/>
            <w:tcBorders>
              <w:top w:val="nil"/>
              <w:left w:val="nil"/>
              <w:bottom w:val="single" w:sz="4" w:space="0" w:color="auto"/>
              <w:right w:val="single" w:sz="4" w:space="0" w:color="auto"/>
            </w:tcBorders>
            <w:shd w:val="clear" w:color="auto" w:fill="auto"/>
            <w:vAlign w:val="center"/>
            <w:hideMark/>
          </w:tcPr>
          <w:p w14:paraId="74C7384D"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WR-25-50</w:t>
            </w:r>
          </w:p>
        </w:tc>
        <w:tc>
          <w:tcPr>
            <w:tcW w:w="1420" w:type="dxa"/>
            <w:tcBorders>
              <w:top w:val="nil"/>
              <w:left w:val="nil"/>
              <w:bottom w:val="single" w:sz="4" w:space="0" w:color="auto"/>
              <w:right w:val="single" w:sz="4" w:space="0" w:color="auto"/>
            </w:tcBorders>
            <w:shd w:val="clear" w:color="auto" w:fill="auto"/>
            <w:vAlign w:val="center"/>
            <w:hideMark/>
          </w:tcPr>
          <w:p w14:paraId="19C7DF1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23C6CF79"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Used &amp; Obsolete Steel fitted MS , as is where is basis, Lot to be cleared</w:t>
            </w:r>
          </w:p>
        </w:tc>
        <w:tc>
          <w:tcPr>
            <w:tcW w:w="700" w:type="dxa"/>
            <w:tcBorders>
              <w:top w:val="nil"/>
              <w:left w:val="nil"/>
              <w:bottom w:val="single" w:sz="4" w:space="0" w:color="auto"/>
              <w:right w:val="single" w:sz="4" w:space="0" w:color="auto"/>
            </w:tcBorders>
            <w:shd w:val="clear" w:color="auto" w:fill="auto"/>
            <w:noWrap/>
            <w:vAlign w:val="center"/>
            <w:hideMark/>
          </w:tcPr>
          <w:p w14:paraId="1D12256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10</w:t>
            </w:r>
          </w:p>
        </w:tc>
        <w:tc>
          <w:tcPr>
            <w:tcW w:w="640" w:type="dxa"/>
            <w:tcBorders>
              <w:top w:val="nil"/>
              <w:left w:val="nil"/>
              <w:bottom w:val="single" w:sz="4" w:space="0" w:color="auto"/>
              <w:right w:val="single" w:sz="4" w:space="0" w:color="auto"/>
            </w:tcBorders>
            <w:shd w:val="clear" w:color="auto" w:fill="auto"/>
            <w:noWrap/>
            <w:vAlign w:val="center"/>
            <w:hideMark/>
          </w:tcPr>
          <w:p w14:paraId="5C32C9F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237A32B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21F85C3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4FF76E1F"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62486C8F"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30 days from date of order</w:t>
            </w:r>
          </w:p>
        </w:tc>
      </w:tr>
      <w:tr w:rsidR="004F771A" w:rsidRPr="004F771A" w14:paraId="2686838E"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443788C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17</w:t>
            </w:r>
          </w:p>
        </w:tc>
        <w:tc>
          <w:tcPr>
            <w:tcW w:w="1100" w:type="dxa"/>
            <w:tcBorders>
              <w:top w:val="nil"/>
              <w:left w:val="nil"/>
              <w:bottom w:val="single" w:sz="4" w:space="0" w:color="auto"/>
              <w:right w:val="single" w:sz="4" w:space="0" w:color="auto"/>
            </w:tcBorders>
            <w:shd w:val="clear" w:color="auto" w:fill="auto"/>
            <w:vAlign w:val="center"/>
            <w:hideMark/>
          </w:tcPr>
          <w:p w14:paraId="21861DFF"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WR-25-49</w:t>
            </w:r>
          </w:p>
        </w:tc>
        <w:tc>
          <w:tcPr>
            <w:tcW w:w="1420" w:type="dxa"/>
            <w:tcBorders>
              <w:top w:val="nil"/>
              <w:left w:val="nil"/>
              <w:bottom w:val="single" w:sz="4" w:space="0" w:color="auto"/>
              <w:right w:val="single" w:sz="4" w:space="0" w:color="auto"/>
            </w:tcBorders>
            <w:shd w:val="clear" w:color="auto" w:fill="auto"/>
            <w:vAlign w:val="center"/>
            <w:hideMark/>
          </w:tcPr>
          <w:p w14:paraId="313976D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0491AABF"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Vibrator (3 </w:t>
            </w:r>
            <w:proofErr w:type="spellStart"/>
            <w:r w:rsidRPr="004F771A">
              <w:rPr>
                <w:rFonts w:ascii="Calibri" w:hAnsi="Calibri" w:cs="Calibri"/>
                <w:b/>
                <w:bCs/>
                <w:color w:val="000000"/>
                <w:lang w:val="en-IN" w:eastAsia="en-IN"/>
              </w:rPr>
              <w:t>nos</w:t>
            </w:r>
            <w:proofErr w:type="spellEnd"/>
            <w:r w:rsidRPr="004F771A">
              <w:rPr>
                <w:rFonts w:ascii="Calibri" w:hAnsi="Calibri" w:cs="Calibri"/>
                <w:b/>
                <w:bCs/>
                <w:color w:val="000000"/>
                <w:lang w:val="en-IN" w:eastAsia="en-IN"/>
              </w:rPr>
              <w:t>), as is where is basis, Lot to be cleared</w:t>
            </w:r>
          </w:p>
        </w:tc>
        <w:tc>
          <w:tcPr>
            <w:tcW w:w="700" w:type="dxa"/>
            <w:tcBorders>
              <w:top w:val="nil"/>
              <w:left w:val="nil"/>
              <w:bottom w:val="single" w:sz="4" w:space="0" w:color="auto"/>
              <w:right w:val="single" w:sz="4" w:space="0" w:color="auto"/>
            </w:tcBorders>
            <w:shd w:val="clear" w:color="auto" w:fill="auto"/>
            <w:noWrap/>
            <w:vAlign w:val="center"/>
            <w:hideMark/>
          </w:tcPr>
          <w:p w14:paraId="6350062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5</w:t>
            </w:r>
          </w:p>
        </w:tc>
        <w:tc>
          <w:tcPr>
            <w:tcW w:w="640" w:type="dxa"/>
            <w:tcBorders>
              <w:top w:val="nil"/>
              <w:left w:val="nil"/>
              <w:bottom w:val="single" w:sz="4" w:space="0" w:color="auto"/>
              <w:right w:val="single" w:sz="4" w:space="0" w:color="auto"/>
            </w:tcBorders>
            <w:shd w:val="clear" w:color="auto" w:fill="auto"/>
            <w:noWrap/>
            <w:vAlign w:val="center"/>
            <w:hideMark/>
          </w:tcPr>
          <w:p w14:paraId="1009CD4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631604D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EC3E42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1C155DCE"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7ABC57F0"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15 days from date of order</w:t>
            </w:r>
          </w:p>
        </w:tc>
      </w:tr>
      <w:tr w:rsidR="004F771A" w:rsidRPr="004F771A" w14:paraId="5891DF34" w14:textId="77777777" w:rsidTr="004F771A">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1171B1A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1100" w:type="dxa"/>
            <w:tcBorders>
              <w:top w:val="nil"/>
              <w:left w:val="nil"/>
              <w:bottom w:val="single" w:sz="4" w:space="0" w:color="auto"/>
              <w:right w:val="single" w:sz="4" w:space="0" w:color="auto"/>
            </w:tcBorders>
            <w:shd w:val="clear" w:color="auto" w:fill="auto"/>
            <w:vAlign w:val="center"/>
            <w:hideMark/>
          </w:tcPr>
          <w:p w14:paraId="51BA4AE8"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WR-25-45</w:t>
            </w:r>
          </w:p>
        </w:tc>
        <w:tc>
          <w:tcPr>
            <w:tcW w:w="1420" w:type="dxa"/>
            <w:tcBorders>
              <w:top w:val="nil"/>
              <w:left w:val="nil"/>
              <w:bottom w:val="single" w:sz="4" w:space="0" w:color="auto"/>
              <w:right w:val="single" w:sz="4" w:space="0" w:color="auto"/>
            </w:tcBorders>
            <w:shd w:val="clear" w:color="auto" w:fill="auto"/>
            <w:vAlign w:val="center"/>
            <w:hideMark/>
          </w:tcPr>
          <w:p w14:paraId="72D8994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7A7DCB7A"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Old and obsolete Gumboot, as is where is basis. Lot to be cleared</w:t>
            </w:r>
          </w:p>
        </w:tc>
        <w:tc>
          <w:tcPr>
            <w:tcW w:w="700" w:type="dxa"/>
            <w:tcBorders>
              <w:top w:val="nil"/>
              <w:left w:val="nil"/>
              <w:bottom w:val="single" w:sz="4" w:space="0" w:color="auto"/>
              <w:right w:val="single" w:sz="4" w:space="0" w:color="auto"/>
            </w:tcBorders>
            <w:shd w:val="clear" w:color="auto" w:fill="auto"/>
            <w:noWrap/>
            <w:vAlign w:val="center"/>
            <w:hideMark/>
          </w:tcPr>
          <w:p w14:paraId="46F403A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1A3BF82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09ABC0A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1D0A309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2AF5EE1D"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37BC944B"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20 days from date of order</w:t>
            </w:r>
          </w:p>
        </w:tc>
      </w:tr>
      <w:tr w:rsidR="004F771A" w:rsidRPr="004F771A" w14:paraId="0F06F7FC" w14:textId="77777777" w:rsidTr="004F771A">
        <w:trPr>
          <w:trHeight w:val="126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F2CC58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19</w:t>
            </w:r>
          </w:p>
        </w:tc>
        <w:tc>
          <w:tcPr>
            <w:tcW w:w="1100" w:type="dxa"/>
            <w:tcBorders>
              <w:top w:val="nil"/>
              <w:left w:val="nil"/>
              <w:bottom w:val="single" w:sz="4" w:space="0" w:color="auto"/>
              <w:right w:val="single" w:sz="4" w:space="0" w:color="auto"/>
            </w:tcBorders>
            <w:shd w:val="clear" w:color="auto" w:fill="auto"/>
            <w:vAlign w:val="center"/>
            <w:hideMark/>
          </w:tcPr>
          <w:p w14:paraId="23A38F23"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WC-25-16</w:t>
            </w:r>
          </w:p>
        </w:tc>
        <w:tc>
          <w:tcPr>
            <w:tcW w:w="1420" w:type="dxa"/>
            <w:tcBorders>
              <w:top w:val="nil"/>
              <w:left w:val="nil"/>
              <w:bottom w:val="single" w:sz="4" w:space="0" w:color="auto"/>
              <w:right w:val="single" w:sz="4" w:space="0" w:color="auto"/>
            </w:tcBorders>
            <w:shd w:val="clear" w:color="auto" w:fill="auto"/>
            <w:vAlign w:val="center"/>
            <w:hideMark/>
          </w:tcPr>
          <w:p w14:paraId="54B6EE2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 xml:space="preserve">West </w:t>
            </w:r>
            <w:proofErr w:type="spellStart"/>
            <w:r w:rsidRPr="004F771A">
              <w:rPr>
                <w:rFonts w:ascii="Calibri" w:hAnsi="Calibri" w:cs="Calibri"/>
                <w:b/>
                <w:bCs/>
                <w:color w:val="000000"/>
                <w:lang w:val="en-IN" w:eastAsia="en-IN"/>
              </w:rPr>
              <w:t>Bokaro</w:t>
            </w:r>
            <w:proofErr w:type="spellEnd"/>
            <w:r w:rsidRPr="004F771A">
              <w:rPr>
                <w:rFonts w:ascii="Calibri" w:hAnsi="Calibri" w:cs="Calibri"/>
                <w:b/>
                <w:bCs/>
                <w:color w:val="000000"/>
                <w:lang w:val="en-IN" w:eastAsia="en-IN"/>
              </w:rPr>
              <w:t xml:space="preserve"> Misc.(Q AB Parking)</w:t>
            </w:r>
          </w:p>
        </w:tc>
        <w:tc>
          <w:tcPr>
            <w:tcW w:w="6740" w:type="dxa"/>
            <w:tcBorders>
              <w:top w:val="nil"/>
              <w:left w:val="nil"/>
              <w:bottom w:val="single" w:sz="4" w:space="0" w:color="auto"/>
              <w:right w:val="single" w:sz="4" w:space="0" w:color="auto"/>
            </w:tcBorders>
            <w:shd w:val="clear" w:color="auto" w:fill="auto"/>
            <w:vAlign w:val="center"/>
            <w:hideMark/>
          </w:tcPr>
          <w:p w14:paraId="08DC4AF5"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and </w:t>
            </w:r>
            <w:r w:rsidRPr="004F771A">
              <w:rPr>
                <w:rFonts w:ascii="Calibri" w:hAnsi="Calibri" w:cs="Calibri"/>
                <w:b/>
                <w:bCs/>
                <w:color w:val="FF0000"/>
                <w:lang w:val="en-IN" w:eastAsia="en-IN"/>
              </w:rPr>
              <w:t xml:space="preserve">De-registered </w:t>
            </w:r>
            <w:r w:rsidRPr="004F771A">
              <w:rPr>
                <w:rFonts w:ascii="Calibri" w:hAnsi="Calibri" w:cs="Calibri"/>
                <w:b/>
                <w:bCs/>
                <w:color w:val="000000"/>
                <w:lang w:val="en-IN" w:eastAsia="en-IN"/>
              </w:rPr>
              <w:t>Maintenance Van along with DG Set-1 and Compressor unit-1, BR13G-0237, not working; as is where is basis. Towing is also allowed from Q AB.</w:t>
            </w:r>
          </w:p>
        </w:tc>
        <w:tc>
          <w:tcPr>
            <w:tcW w:w="700" w:type="dxa"/>
            <w:tcBorders>
              <w:top w:val="nil"/>
              <w:left w:val="nil"/>
              <w:bottom w:val="single" w:sz="4" w:space="0" w:color="auto"/>
              <w:right w:val="single" w:sz="4" w:space="0" w:color="auto"/>
            </w:tcBorders>
            <w:shd w:val="clear" w:color="auto" w:fill="auto"/>
            <w:noWrap/>
            <w:vAlign w:val="center"/>
            <w:hideMark/>
          </w:tcPr>
          <w:p w14:paraId="0634503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1FF695E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51E116F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433B7C2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C164C90"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5E842832"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30 days from date of order</w:t>
            </w:r>
          </w:p>
        </w:tc>
      </w:tr>
      <w:tr w:rsidR="004F771A" w:rsidRPr="004F771A" w14:paraId="7BC0DC05" w14:textId="77777777" w:rsidTr="004F771A">
        <w:trPr>
          <w:trHeight w:val="220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19642EA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20</w:t>
            </w:r>
          </w:p>
        </w:tc>
        <w:tc>
          <w:tcPr>
            <w:tcW w:w="1100" w:type="dxa"/>
            <w:tcBorders>
              <w:top w:val="nil"/>
              <w:left w:val="nil"/>
              <w:bottom w:val="single" w:sz="4" w:space="0" w:color="auto"/>
              <w:right w:val="single" w:sz="4" w:space="0" w:color="auto"/>
            </w:tcBorders>
            <w:shd w:val="clear" w:color="auto" w:fill="auto"/>
            <w:vAlign w:val="center"/>
            <w:hideMark/>
          </w:tcPr>
          <w:p w14:paraId="335E87AC"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WC-25-13</w:t>
            </w:r>
          </w:p>
        </w:tc>
        <w:tc>
          <w:tcPr>
            <w:tcW w:w="1420" w:type="dxa"/>
            <w:tcBorders>
              <w:top w:val="nil"/>
              <w:left w:val="nil"/>
              <w:bottom w:val="single" w:sz="4" w:space="0" w:color="auto"/>
              <w:right w:val="single" w:sz="4" w:space="0" w:color="auto"/>
            </w:tcBorders>
            <w:shd w:val="clear" w:color="auto" w:fill="auto"/>
            <w:vAlign w:val="center"/>
            <w:hideMark/>
          </w:tcPr>
          <w:p w14:paraId="4C87A48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0ABECC99"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Used condemned Car Honda City JH05AF-5073, YR OF MFG/REGN- 2010, RC VALIDITY- 10th Dec’2025, Road Tax Validity-12th Dec-2025, INSURANCE VALIDITY- Dec-25, FITNESS VALIDITY-</w:t>
            </w:r>
            <w:r w:rsidRPr="004F771A">
              <w:rPr>
                <w:rFonts w:ascii="Calibri" w:hAnsi="Calibri" w:cs="Calibri"/>
                <w:b/>
                <w:bCs/>
                <w:color w:val="FF0000"/>
                <w:lang w:val="en-IN" w:eastAsia="en-IN"/>
              </w:rPr>
              <w:t>unavailable</w:t>
            </w:r>
            <w:r w:rsidRPr="004F771A">
              <w:rPr>
                <w:rFonts w:ascii="Calibri" w:hAnsi="Calibri" w:cs="Calibri"/>
                <w:b/>
                <w:bCs/>
                <w:color w:val="000000"/>
                <w:lang w:val="en-IN" w:eastAsia="en-IN"/>
              </w:rPr>
              <w:t xml:space="preserve">, FUEL TYPE : Petrol.  </w:t>
            </w:r>
            <w:proofErr w:type="gramStart"/>
            <w:r w:rsidRPr="004F771A">
              <w:rPr>
                <w:rFonts w:ascii="Calibri" w:hAnsi="Calibri" w:cs="Calibri"/>
                <w:b/>
                <w:bCs/>
                <w:color w:val="000000"/>
                <w:lang w:val="en-IN" w:eastAsia="en-IN"/>
              </w:rPr>
              <w:t>in</w:t>
            </w:r>
            <w:proofErr w:type="gramEnd"/>
            <w:r w:rsidRPr="004F771A">
              <w:rPr>
                <w:rFonts w:ascii="Calibri" w:hAnsi="Calibri" w:cs="Calibri"/>
                <w:b/>
                <w:bCs/>
                <w:color w:val="000000"/>
                <w:lang w:val="en-IN" w:eastAsia="en-IN"/>
              </w:rPr>
              <w:t xml:space="preserve"> Working condition, all parts and papers are available; Registration valid </w:t>
            </w:r>
            <w:proofErr w:type="spellStart"/>
            <w:r w:rsidRPr="004F771A">
              <w:rPr>
                <w:rFonts w:ascii="Calibri" w:hAnsi="Calibri" w:cs="Calibri"/>
                <w:b/>
                <w:bCs/>
                <w:color w:val="000000"/>
                <w:lang w:val="en-IN" w:eastAsia="en-IN"/>
              </w:rPr>
              <w:t>upto</w:t>
            </w:r>
            <w:proofErr w:type="spellEnd"/>
            <w:r w:rsidRPr="004F771A">
              <w:rPr>
                <w:rFonts w:ascii="Calibri" w:hAnsi="Calibri" w:cs="Calibri"/>
                <w:b/>
                <w:bCs/>
                <w:color w:val="000000"/>
                <w:lang w:val="en-IN" w:eastAsia="en-IN"/>
              </w:rPr>
              <w:t xml:space="preserve"> Dec'25. </w:t>
            </w:r>
            <w:r w:rsidRPr="004F771A">
              <w:rPr>
                <w:rFonts w:ascii="Calibri" w:hAnsi="Calibri" w:cs="Calibri"/>
                <w:b/>
                <w:bCs/>
                <w:color w:val="FF0000"/>
                <w:lang w:val="en-IN" w:eastAsia="en-IN"/>
              </w:rPr>
              <w:t>Ownership transfer is subject to customer's responsibility.</w:t>
            </w:r>
          </w:p>
        </w:tc>
        <w:tc>
          <w:tcPr>
            <w:tcW w:w="700" w:type="dxa"/>
            <w:tcBorders>
              <w:top w:val="nil"/>
              <w:left w:val="nil"/>
              <w:bottom w:val="single" w:sz="4" w:space="0" w:color="auto"/>
              <w:right w:val="single" w:sz="4" w:space="0" w:color="auto"/>
            </w:tcBorders>
            <w:shd w:val="clear" w:color="auto" w:fill="auto"/>
            <w:noWrap/>
            <w:vAlign w:val="center"/>
            <w:hideMark/>
          </w:tcPr>
          <w:p w14:paraId="54BBB3F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3FF4E9C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31B903E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21D6BC5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4604E54C"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44DD6036"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180 days from date of order</w:t>
            </w:r>
          </w:p>
        </w:tc>
      </w:tr>
      <w:tr w:rsidR="004F771A" w:rsidRPr="004F771A" w14:paraId="36AD25D7" w14:textId="77777777" w:rsidTr="004F771A">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30C594F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21</w:t>
            </w:r>
          </w:p>
        </w:tc>
        <w:tc>
          <w:tcPr>
            <w:tcW w:w="1100" w:type="dxa"/>
            <w:tcBorders>
              <w:top w:val="nil"/>
              <w:left w:val="nil"/>
              <w:bottom w:val="single" w:sz="4" w:space="0" w:color="auto"/>
              <w:right w:val="single" w:sz="4" w:space="0" w:color="auto"/>
            </w:tcBorders>
            <w:shd w:val="clear" w:color="auto" w:fill="auto"/>
            <w:vAlign w:val="center"/>
            <w:hideMark/>
          </w:tcPr>
          <w:p w14:paraId="26EFB56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WC-25-06</w:t>
            </w:r>
          </w:p>
        </w:tc>
        <w:tc>
          <w:tcPr>
            <w:tcW w:w="1420" w:type="dxa"/>
            <w:tcBorders>
              <w:top w:val="nil"/>
              <w:left w:val="nil"/>
              <w:bottom w:val="single" w:sz="4" w:space="0" w:color="auto"/>
              <w:right w:val="single" w:sz="4" w:space="0" w:color="auto"/>
            </w:tcBorders>
            <w:shd w:val="clear" w:color="auto" w:fill="auto"/>
            <w:vAlign w:val="center"/>
            <w:hideMark/>
          </w:tcPr>
          <w:p w14:paraId="550EC75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33026B23"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and </w:t>
            </w:r>
            <w:r w:rsidRPr="004F771A">
              <w:rPr>
                <w:rFonts w:ascii="Calibri" w:hAnsi="Calibri" w:cs="Calibri"/>
                <w:b/>
                <w:bCs/>
                <w:color w:val="FF0000"/>
                <w:lang w:val="en-IN" w:eastAsia="en-IN"/>
              </w:rPr>
              <w:t xml:space="preserve">De-registered </w:t>
            </w:r>
            <w:r w:rsidRPr="004F771A">
              <w:rPr>
                <w:rFonts w:ascii="Calibri" w:hAnsi="Calibri" w:cs="Calibri"/>
                <w:b/>
                <w:bCs/>
                <w:color w:val="000000"/>
                <w:lang w:val="en-IN" w:eastAsia="en-IN"/>
              </w:rPr>
              <w:t>Tata 407 vehicle, BR13G-0261, not working; as is where is basis. Towing is also allowed on suitability.</w:t>
            </w:r>
          </w:p>
        </w:tc>
        <w:tc>
          <w:tcPr>
            <w:tcW w:w="700" w:type="dxa"/>
            <w:tcBorders>
              <w:top w:val="nil"/>
              <w:left w:val="nil"/>
              <w:bottom w:val="single" w:sz="4" w:space="0" w:color="auto"/>
              <w:right w:val="single" w:sz="4" w:space="0" w:color="auto"/>
            </w:tcBorders>
            <w:shd w:val="clear" w:color="auto" w:fill="auto"/>
            <w:noWrap/>
            <w:vAlign w:val="center"/>
            <w:hideMark/>
          </w:tcPr>
          <w:p w14:paraId="7ED4F45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4AAE39D2"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18ECF82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55F8688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35CEC8A7"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58F47EB1"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45 days from date of order</w:t>
            </w:r>
          </w:p>
        </w:tc>
      </w:tr>
      <w:tr w:rsidR="004F771A" w:rsidRPr="004F771A" w14:paraId="45CBE72D" w14:textId="77777777" w:rsidTr="004F771A">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2B91854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22</w:t>
            </w:r>
          </w:p>
        </w:tc>
        <w:tc>
          <w:tcPr>
            <w:tcW w:w="1100" w:type="dxa"/>
            <w:tcBorders>
              <w:top w:val="nil"/>
              <w:left w:val="nil"/>
              <w:bottom w:val="single" w:sz="4" w:space="0" w:color="auto"/>
              <w:right w:val="single" w:sz="4" w:space="0" w:color="auto"/>
            </w:tcBorders>
            <w:shd w:val="clear" w:color="auto" w:fill="auto"/>
            <w:vAlign w:val="center"/>
            <w:hideMark/>
          </w:tcPr>
          <w:p w14:paraId="08B26B9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WC-25-07</w:t>
            </w:r>
          </w:p>
        </w:tc>
        <w:tc>
          <w:tcPr>
            <w:tcW w:w="1420" w:type="dxa"/>
            <w:tcBorders>
              <w:top w:val="nil"/>
              <w:left w:val="nil"/>
              <w:bottom w:val="single" w:sz="4" w:space="0" w:color="auto"/>
              <w:right w:val="single" w:sz="4" w:space="0" w:color="auto"/>
            </w:tcBorders>
            <w:shd w:val="clear" w:color="auto" w:fill="auto"/>
            <w:vAlign w:val="center"/>
            <w:hideMark/>
          </w:tcPr>
          <w:p w14:paraId="3FD5D97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0A05909E"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and </w:t>
            </w:r>
            <w:r w:rsidRPr="004F771A">
              <w:rPr>
                <w:rFonts w:ascii="Calibri" w:hAnsi="Calibri" w:cs="Calibri"/>
                <w:b/>
                <w:bCs/>
                <w:color w:val="FF0000"/>
                <w:lang w:val="en-IN" w:eastAsia="en-IN"/>
              </w:rPr>
              <w:t xml:space="preserve">De-registered </w:t>
            </w:r>
            <w:r w:rsidRPr="004F771A">
              <w:rPr>
                <w:rFonts w:ascii="Calibri" w:hAnsi="Calibri" w:cs="Calibri"/>
                <w:b/>
                <w:bCs/>
                <w:color w:val="000000"/>
                <w:lang w:val="en-IN" w:eastAsia="en-IN"/>
              </w:rPr>
              <w:t>Tata 407 vehicle, BR13G-0278, not working; as is where is basis. Towing is also allowed on suitability.</w:t>
            </w:r>
          </w:p>
        </w:tc>
        <w:tc>
          <w:tcPr>
            <w:tcW w:w="700" w:type="dxa"/>
            <w:tcBorders>
              <w:top w:val="nil"/>
              <w:left w:val="nil"/>
              <w:bottom w:val="single" w:sz="4" w:space="0" w:color="auto"/>
              <w:right w:val="single" w:sz="4" w:space="0" w:color="auto"/>
            </w:tcBorders>
            <w:shd w:val="clear" w:color="auto" w:fill="auto"/>
            <w:noWrap/>
            <w:vAlign w:val="center"/>
            <w:hideMark/>
          </w:tcPr>
          <w:p w14:paraId="1289A8B6"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461A012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6EAAB6AA"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262E89E0"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26C226D"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69719772"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45 days from date of order</w:t>
            </w:r>
          </w:p>
        </w:tc>
      </w:tr>
      <w:tr w:rsidR="004F771A" w:rsidRPr="004F771A" w14:paraId="0694EE37" w14:textId="77777777" w:rsidTr="004F771A">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3A707F5E"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23</w:t>
            </w:r>
          </w:p>
        </w:tc>
        <w:tc>
          <w:tcPr>
            <w:tcW w:w="1100" w:type="dxa"/>
            <w:tcBorders>
              <w:top w:val="nil"/>
              <w:left w:val="nil"/>
              <w:bottom w:val="single" w:sz="4" w:space="0" w:color="auto"/>
              <w:right w:val="single" w:sz="4" w:space="0" w:color="auto"/>
            </w:tcBorders>
            <w:shd w:val="clear" w:color="auto" w:fill="auto"/>
            <w:vAlign w:val="center"/>
            <w:hideMark/>
          </w:tcPr>
          <w:p w14:paraId="08D300B5"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WC-25-08</w:t>
            </w:r>
          </w:p>
        </w:tc>
        <w:tc>
          <w:tcPr>
            <w:tcW w:w="1420" w:type="dxa"/>
            <w:tcBorders>
              <w:top w:val="nil"/>
              <w:left w:val="nil"/>
              <w:bottom w:val="single" w:sz="4" w:space="0" w:color="auto"/>
              <w:right w:val="single" w:sz="4" w:space="0" w:color="auto"/>
            </w:tcBorders>
            <w:shd w:val="clear" w:color="auto" w:fill="auto"/>
            <w:vAlign w:val="center"/>
            <w:hideMark/>
          </w:tcPr>
          <w:p w14:paraId="21CEE52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Central Workshop</w:t>
            </w:r>
          </w:p>
        </w:tc>
        <w:tc>
          <w:tcPr>
            <w:tcW w:w="6740" w:type="dxa"/>
            <w:tcBorders>
              <w:top w:val="nil"/>
              <w:left w:val="nil"/>
              <w:bottom w:val="single" w:sz="4" w:space="0" w:color="auto"/>
              <w:right w:val="single" w:sz="4" w:space="0" w:color="auto"/>
            </w:tcBorders>
            <w:shd w:val="clear" w:color="auto" w:fill="auto"/>
            <w:vAlign w:val="center"/>
            <w:hideMark/>
          </w:tcPr>
          <w:p w14:paraId="19395133"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and </w:t>
            </w:r>
            <w:r w:rsidRPr="004F771A">
              <w:rPr>
                <w:rFonts w:ascii="Calibri" w:hAnsi="Calibri" w:cs="Calibri"/>
                <w:b/>
                <w:bCs/>
                <w:color w:val="FF0000"/>
                <w:lang w:val="en-IN" w:eastAsia="en-IN"/>
              </w:rPr>
              <w:t xml:space="preserve">De-registered </w:t>
            </w:r>
            <w:r w:rsidRPr="004F771A">
              <w:rPr>
                <w:rFonts w:ascii="Calibri" w:hAnsi="Calibri" w:cs="Calibri"/>
                <w:b/>
                <w:bCs/>
                <w:color w:val="000000"/>
                <w:lang w:val="en-IN" w:eastAsia="en-IN"/>
              </w:rPr>
              <w:t>Tata 407 vehicle, BR13G-0556, not working; as is where is basis. Towing is also allowed on suitability.</w:t>
            </w:r>
          </w:p>
        </w:tc>
        <w:tc>
          <w:tcPr>
            <w:tcW w:w="700" w:type="dxa"/>
            <w:tcBorders>
              <w:top w:val="nil"/>
              <w:left w:val="nil"/>
              <w:bottom w:val="single" w:sz="4" w:space="0" w:color="auto"/>
              <w:right w:val="single" w:sz="4" w:space="0" w:color="auto"/>
            </w:tcBorders>
            <w:shd w:val="clear" w:color="auto" w:fill="auto"/>
            <w:noWrap/>
            <w:vAlign w:val="center"/>
            <w:hideMark/>
          </w:tcPr>
          <w:p w14:paraId="46ECD11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640" w:type="dxa"/>
            <w:tcBorders>
              <w:top w:val="nil"/>
              <w:left w:val="nil"/>
              <w:bottom w:val="single" w:sz="4" w:space="0" w:color="auto"/>
              <w:right w:val="single" w:sz="4" w:space="0" w:color="auto"/>
            </w:tcBorders>
            <w:shd w:val="clear" w:color="auto" w:fill="auto"/>
            <w:noWrap/>
            <w:vAlign w:val="center"/>
            <w:hideMark/>
          </w:tcPr>
          <w:p w14:paraId="061D5438"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NO</w:t>
            </w:r>
          </w:p>
        </w:tc>
        <w:tc>
          <w:tcPr>
            <w:tcW w:w="520" w:type="dxa"/>
            <w:tcBorders>
              <w:top w:val="nil"/>
              <w:left w:val="nil"/>
              <w:bottom w:val="single" w:sz="4" w:space="0" w:color="auto"/>
              <w:right w:val="single" w:sz="4" w:space="0" w:color="auto"/>
            </w:tcBorders>
            <w:shd w:val="clear" w:color="auto" w:fill="auto"/>
            <w:vAlign w:val="center"/>
            <w:hideMark/>
          </w:tcPr>
          <w:p w14:paraId="2E34900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31874D4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2EABFDED"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173926DF"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45 days from date of order</w:t>
            </w:r>
          </w:p>
        </w:tc>
      </w:tr>
      <w:tr w:rsidR="004F771A" w:rsidRPr="004F771A" w14:paraId="469886B7" w14:textId="77777777" w:rsidTr="004F771A">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1A83661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lastRenderedPageBreak/>
              <w:t>24</w:t>
            </w:r>
          </w:p>
        </w:tc>
        <w:tc>
          <w:tcPr>
            <w:tcW w:w="1100" w:type="dxa"/>
            <w:tcBorders>
              <w:top w:val="nil"/>
              <w:left w:val="nil"/>
              <w:bottom w:val="single" w:sz="4" w:space="0" w:color="auto"/>
              <w:right w:val="single" w:sz="4" w:space="0" w:color="auto"/>
            </w:tcBorders>
            <w:shd w:val="clear" w:color="auto" w:fill="auto"/>
            <w:vAlign w:val="center"/>
            <w:hideMark/>
          </w:tcPr>
          <w:p w14:paraId="3DF1078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WR-24-96</w:t>
            </w:r>
          </w:p>
        </w:tc>
        <w:tc>
          <w:tcPr>
            <w:tcW w:w="1420" w:type="dxa"/>
            <w:tcBorders>
              <w:top w:val="nil"/>
              <w:left w:val="nil"/>
              <w:bottom w:val="single" w:sz="4" w:space="0" w:color="auto"/>
              <w:right w:val="single" w:sz="4" w:space="0" w:color="auto"/>
            </w:tcBorders>
            <w:shd w:val="clear" w:color="auto" w:fill="auto"/>
            <w:vAlign w:val="center"/>
            <w:hideMark/>
          </w:tcPr>
          <w:p w14:paraId="62B9B6B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auto" w:fill="auto"/>
            <w:vAlign w:val="center"/>
            <w:hideMark/>
          </w:tcPr>
          <w:p w14:paraId="09A3053D"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&amp; obsolete miscellaneous E-waste items: 1. </w:t>
            </w:r>
            <w:proofErr w:type="gramStart"/>
            <w:r w:rsidRPr="004F771A">
              <w:rPr>
                <w:rFonts w:ascii="Calibri" w:hAnsi="Calibri" w:cs="Calibri"/>
                <w:b/>
                <w:bCs/>
                <w:color w:val="000000"/>
                <w:lang w:val="en-IN" w:eastAsia="en-IN"/>
              </w:rPr>
              <w:t>Telephones :</w:t>
            </w:r>
            <w:proofErr w:type="gramEnd"/>
            <w:r w:rsidRPr="004F771A">
              <w:rPr>
                <w:rFonts w:ascii="Calibri" w:hAnsi="Calibri" w:cs="Calibri"/>
                <w:b/>
                <w:bCs/>
                <w:color w:val="000000"/>
                <w:lang w:val="en-IN" w:eastAsia="en-IN"/>
              </w:rPr>
              <w:t xml:space="preserve"> 180 nos. 2. Printer machine: 2 nos. 3. CRT monitor: 1 no. as is where </w:t>
            </w:r>
            <w:proofErr w:type="gramStart"/>
            <w:r w:rsidRPr="004F771A">
              <w:rPr>
                <w:rFonts w:ascii="Calibri" w:hAnsi="Calibri" w:cs="Calibri"/>
                <w:b/>
                <w:bCs/>
                <w:color w:val="000000"/>
                <w:lang w:val="en-IN" w:eastAsia="en-IN"/>
              </w:rPr>
              <w:t>is basis, Quantity of Telephones in numbers</w:t>
            </w:r>
            <w:proofErr w:type="gramEnd"/>
            <w:r w:rsidRPr="004F771A">
              <w:rPr>
                <w:rFonts w:ascii="Calibri" w:hAnsi="Calibri" w:cs="Calibri"/>
                <w:b/>
                <w:bCs/>
                <w:color w:val="000000"/>
                <w:lang w:val="en-IN" w:eastAsia="en-IN"/>
              </w:rPr>
              <w:t xml:space="preserve"> may vary; Lot to be cleared. </w:t>
            </w:r>
            <w:r w:rsidRPr="004F771A">
              <w:rPr>
                <w:rFonts w:ascii="Calibri" w:hAnsi="Calibri" w:cs="Calibri"/>
                <w:b/>
                <w:bCs/>
                <w:color w:val="FF0000"/>
                <w:lang w:val="en-IN" w:eastAsia="en-IN"/>
              </w:rPr>
              <w:t>CTE/CTO, EPR Authorization Letter from CPCB/SPCB as a producer/ recycler/</w:t>
            </w:r>
            <w:proofErr w:type="spellStart"/>
            <w:r w:rsidRPr="004F771A">
              <w:rPr>
                <w:rFonts w:ascii="Calibri" w:hAnsi="Calibri" w:cs="Calibri"/>
                <w:b/>
                <w:bCs/>
                <w:color w:val="FF0000"/>
                <w:lang w:val="en-IN" w:eastAsia="en-IN"/>
              </w:rPr>
              <w:t>refurbisher</w:t>
            </w:r>
            <w:proofErr w:type="spellEnd"/>
            <w:r w:rsidRPr="004F771A">
              <w:rPr>
                <w:rFonts w:ascii="Calibri" w:hAnsi="Calibri" w:cs="Calibri"/>
                <w:b/>
                <w:bCs/>
                <w:color w:val="FF0000"/>
                <w:lang w:val="en-IN" w:eastAsia="en-IN"/>
              </w:rPr>
              <w:t xml:space="preserve"> of E-Waste.</w:t>
            </w:r>
          </w:p>
        </w:tc>
        <w:tc>
          <w:tcPr>
            <w:tcW w:w="700" w:type="dxa"/>
            <w:tcBorders>
              <w:top w:val="nil"/>
              <w:left w:val="nil"/>
              <w:bottom w:val="single" w:sz="4" w:space="0" w:color="auto"/>
              <w:right w:val="single" w:sz="4" w:space="0" w:color="auto"/>
            </w:tcBorders>
            <w:shd w:val="clear" w:color="auto" w:fill="auto"/>
            <w:noWrap/>
            <w:vAlign w:val="center"/>
            <w:hideMark/>
          </w:tcPr>
          <w:p w14:paraId="4E0CB39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5851F401"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5B0AAFE4"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440A9C63"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661E64A5"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auto" w:fill="auto"/>
            <w:vAlign w:val="center"/>
            <w:hideMark/>
          </w:tcPr>
          <w:p w14:paraId="3707F040"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20 days from date of order</w:t>
            </w:r>
          </w:p>
        </w:tc>
      </w:tr>
      <w:tr w:rsidR="004F771A" w:rsidRPr="004F771A" w14:paraId="78C390FE" w14:textId="77777777" w:rsidTr="004F771A">
        <w:trPr>
          <w:trHeight w:val="346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6474EE8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25</w:t>
            </w:r>
          </w:p>
        </w:tc>
        <w:tc>
          <w:tcPr>
            <w:tcW w:w="1100" w:type="dxa"/>
            <w:tcBorders>
              <w:top w:val="nil"/>
              <w:left w:val="nil"/>
              <w:bottom w:val="single" w:sz="4" w:space="0" w:color="auto"/>
              <w:right w:val="single" w:sz="4" w:space="0" w:color="auto"/>
            </w:tcBorders>
            <w:shd w:val="clear" w:color="000000" w:fill="FFFFFF"/>
            <w:vAlign w:val="center"/>
            <w:hideMark/>
          </w:tcPr>
          <w:p w14:paraId="74F0696B"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WR-25-65</w:t>
            </w:r>
          </w:p>
        </w:tc>
        <w:tc>
          <w:tcPr>
            <w:tcW w:w="1420" w:type="dxa"/>
            <w:tcBorders>
              <w:top w:val="nil"/>
              <w:left w:val="nil"/>
              <w:bottom w:val="single" w:sz="4" w:space="0" w:color="auto"/>
              <w:right w:val="single" w:sz="4" w:space="0" w:color="auto"/>
            </w:tcBorders>
            <w:shd w:val="clear" w:color="000000" w:fill="FFFFFF"/>
            <w:vAlign w:val="center"/>
            <w:hideMark/>
          </w:tcPr>
          <w:p w14:paraId="460911A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 xml:space="preserve">West </w:t>
            </w:r>
            <w:proofErr w:type="spellStart"/>
            <w:r w:rsidRPr="004F771A">
              <w:rPr>
                <w:rFonts w:ascii="Calibri" w:hAnsi="Calibri" w:cs="Calibri"/>
                <w:b/>
                <w:bCs/>
                <w:color w:val="000000"/>
                <w:lang w:val="en-IN" w:eastAsia="en-IN"/>
              </w:rPr>
              <w:t>Bokaro</w:t>
            </w:r>
            <w:proofErr w:type="spellEnd"/>
            <w:r w:rsidRPr="004F771A">
              <w:rPr>
                <w:rFonts w:ascii="Calibri" w:hAnsi="Calibri" w:cs="Calibri"/>
                <w:b/>
                <w:bCs/>
                <w:color w:val="000000"/>
                <w:lang w:val="en-IN" w:eastAsia="en-IN"/>
              </w:rPr>
              <w:t xml:space="preserve"> misc. (Quarry AB , Quarry SE, CMC , DMC, </w:t>
            </w:r>
            <w:proofErr w:type="spellStart"/>
            <w:r w:rsidRPr="004F771A">
              <w:rPr>
                <w:rFonts w:ascii="Calibri" w:hAnsi="Calibri" w:cs="Calibri"/>
                <w:b/>
                <w:bCs/>
                <w:color w:val="000000"/>
                <w:lang w:val="en-IN" w:eastAsia="en-IN"/>
              </w:rPr>
              <w:t>Washery</w:t>
            </w:r>
            <w:proofErr w:type="spellEnd"/>
            <w:r w:rsidRPr="004F771A">
              <w:rPr>
                <w:rFonts w:ascii="Calibri" w:hAnsi="Calibri" w:cs="Calibri"/>
                <w:b/>
                <w:bCs/>
                <w:color w:val="000000"/>
                <w:lang w:val="en-IN" w:eastAsia="en-IN"/>
              </w:rPr>
              <w:t xml:space="preserve">, CHP,  Socket Yard, Power House, </w:t>
            </w:r>
            <w:proofErr w:type="spellStart"/>
            <w:r w:rsidRPr="004F771A">
              <w:rPr>
                <w:rFonts w:ascii="Calibri" w:hAnsi="Calibri" w:cs="Calibri"/>
                <w:b/>
                <w:bCs/>
                <w:color w:val="000000"/>
                <w:lang w:val="en-IN" w:eastAsia="en-IN"/>
              </w:rPr>
              <w:t>Chainpur</w:t>
            </w:r>
            <w:proofErr w:type="spellEnd"/>
            <w:r w:rsidRPr="004F771A">
              <w:rPr>
                <w:rFonts w:ascii="Calibri" w:hAnsi="Calibri" w:cs="Calibri"/>
                <w:b/>
                <w:bCs/>
                <w:color w:val="000000"/>
                <w:lang w:val="en-IN" w:eastAsia="en-IN"/>
              </w:rPr>
              <w:t>)</w:t>
            </w:r>
          </w:p>
        </w:tc>
        <w:tc>
          <w:tcPr>
            <w:tcW w:w="6740" w:type="dxa"/>
            <w:tcBorders>
              <w:top w:val="nil"/>
              <w:left w:val="nil"/>
              <w:bottom w:val="single" w:sz="4" w:space="0" w:color="auto"/>
              <w:right w:val="single" w:sz="4" w:space="0" w:color="auto"/>
            </w:tcBorders>
            <w:shd w:val="clear" w:color="000000" w:fill="FFFFFF"/>
            <w:vAlign w:val="center"/>
            <w:hideMark/>
          </w:tcPr>
          <w:p w14:paraId="64F7F196"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Used oil, as is where </w:t>
            </w:r>
            <w:proofErr w:type="gramStart"/>
            <w:r w:rsidRPr="004F771A">
              <w:rPr>
                <w:rFonts w:ascii="Calibri" w:hAnsi="Calibri" w:cs="Calibri"/>
                <w:b/>
                <w:bCs/>
                <w:color w:val="000000"/>
                <w:lang w:val="en-IN" w:eastAsia="en-IN"/>
              </w:rPr>
              <w:t>is basis</w:t>
            </w:r>
            <w:proofErr w:type="gramEnd"/>
            <w:r w:rsidRPr="004F771A">
              <w:rPr>
                <w:rFonts w:ascii="Calibri" w:hAnsi="Calibri" w:cs="Calibri"/>
                <w:b/>
                <w:bCs/>
                <w:color w:val="000000"/>
                <w:lang w:val="en-IN" w:eastAsia="en-IN"/>
              </w:rPr>
              <w:t xml:space="preserve">; Lifting to be done from Barrels as well as reservoir only. </w:t>
            </w:r>
            <w:r w:rsidRPr="004F771A">
              <w:rPr>
                <w:rFonts w:ascii="Calibri" w:hAnsi="Calibri" w:cs="Calibri"/>
                <w:b/>
                <w:bCs/>
                <w:color w:val="FF0000"/>
                <w:lang w:val="en-IN" w:eastAsia="en-IN"/>
              </w:rPr>
              <w:t>Valid PC &amp; MOEF certificate required.</w:t>
            </w:r>
          </w:p>
        </w:tc>
        <w:tc>
          <w:tcPr>
            <w:tcW w:w="700" w:type="dxa"/>
            <w:tcBorders>
              <w:top w:val="nil"/>
              <w:left w:val="nil"/>
              <w:bottom w:val="single" w:sz="4" w:space="0" w:color="auto"/>
              <w:right w:val="single" w:sz="4" w:space="0" w:color="auto"/>
            </w:tcBorders>
            <w:shd w:val="clear" w:color="000000" w:fill="FFFFFF"/>
            <w:vAlign w:val="center"/>
            <w:hideMark/>
          </w:tcPr>
          <w:p w14:paraId="16FBFC3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60000</w:t>
            </w:r>
          </w:p>
        </w:tc>
        <w:tc>
          <w:tcPr>
            <w:tcW w:w="640" w:type="dxa"/>
            <w:tcBorders>
              <w:top w:val="nil"/>
              <w:left w:val="nil"/>
              <w:bottom w:val="single" w:sz="4" w:space="0" w:color="auto"/>
              <w:right w:val="single" w:sz="4" w:space="0" w:color="auto"/>
            </w:tcBorders>
            <w:shd w:val="clear" w:color="000000" w:fill="FFFFFF"/>
            <w:vAlign w:val="center"/>
            <w:hideMark/>
          </w:tcPr>
          <w:p w14:paraId="5C083D1F" w14:textId="77777777" w:rsidR="004F771A" w:rsidRPr="004F771A" w:rsidRDefault="004F771A" w:rsidP="004F771A">
            <w:pPr>
              <w:jc w:val="center"/>
              <w:rPr>
                <w:rFonts w:ascii="Calibri" w:hAnsi="Calibri" w:cs="Calibri"/>
                <w:b/>
                <w:bCs/>
                <w:color w:val="000000"/>
                <w:lang w:val="en-IN" w:eastAsia="en-IN"/>
              </w:rPr>
            </w:pPr>
            <w:proofErr w:type="spellStart"/>
            <w:r w:rsidRPr="004F771A">
              <w:rPr>
                <w:rFonts w:ascii="Calibri" w:hAnsi="Calibri" w:cs="Calibri"/>
                <w:b/>
                <w:bCs/>
                <w:color w:val="000000"/>
                <w:lang w:val="en-IN" w:eastAsia="en-IN"/>
              </w:rPr>
              <w:t>Ltr</w:t>
            </w:r>
            <w:proofErr w:type="spellEnd"/>
          </w:p>
        </w:tc>
        <w:tc>
          <w:tcPr>
            <w:tcW w:w="520" w:type="dxa"/>
            <w:tcBorders>
              <w:top w:val="nil"/>
              <w:left w:val="nil"/>
              <w:bottom w:val="single" w:sz="4" w:space="0" w:color="auto"/>
              <w:right w:val="single" w:sz="4" w:space="0" w:color="auto"/>
            </w:tcBorders>
            <w:shd w:val="clear" w:color="auto" w:fill="auto"/>
            <w:vAlign w:val="center"/>
            <w:hideMark/>
          </w:tcPr>
          <w:p w14:paraId="431DB85C"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6636830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544E7D90"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6233D01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90 days from date of order</w:t>
            </w:r>
          </w:p>
        </w:tc>
      </w:tr>
      <w:tr w:rsidR="004F771A" w:rsidRPr="004F771A" w14:paraId="3ABC5365" w14:textId="77777777" w:rsidTr="004F771A">
        <w:trPr>
          <w:trHeight w:val="945"/>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019E63C7"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26</w:t>
            </w:r>
          </w:p>
        </w:tc>
        <w:tc>
          <w:tcPr>
            <w:tcW w:w="1100" w:type="dxa"/>
            <w:tcBorders>
              <w:top w:val="nil"/>
              <w:left w:val="nil"/>
              <w:bottom w:val="single" w:sz="4" w:space="0" w:color="auto"/>
              <w:right w:val="single" w:sz="4" w:space="0" w:color="auto"/>
            </w:tcBorders>
            <w:shd w:val="clear" w:color="000000" w:fill="FFFFFF"/>
            <w:vAlign w:val="center"/>
            <w:hideMark/>
          </w:tcPr>
          <w:p w14:paraId="34667461" w14:textId="77777777" w:rsidR="004F771A" w:rsidRPr="004F771A" w:rsidRDefault="004F771A" w:rsidP="004F771A">
            <w:pPr>
              <w:jc w:val="center"/>
              <w:rPr>
                <w:rFonts w:ascii="Calibri" w:hAnsi="Calibri" w:cs="Calibri"/>
                <w:b/>
                <w:bCs/>
                <w:color w:val="0000FF"/>
                <w:lang w:val="en-IN" w:eastAsia="en-IN"/>
              </w:rPr>
            </w:pPr>
            <w:r w:rsidRPr="004F771A">
              <w:rPr>
                <w:rFonts w:ascii="Calibri" w:hAnsi="Calibri" w:cs="Calibri"/>
                <w:b/>
                <w:bCs/>
                <w:color w:val="0000FF"/>
                <w:lang w:val="en-IN" w:eastAsia="en-IN"/>
              </w:rPr>
              <w:t>WR-25-75</w:t>
            </w:r>
          </w:p>
        </w:tc>
        <w:tc>
          <w:tcPr>
            <w:tcW w:w="1420" w:type="dxa"/>
            <w:tcBorders>
              <w:top w:val="nil"/>
              <w:left w:val="nil"/>
              <w:bottom w:val="single" w:sz="4" w:space="0" w:color="auto"/>
              <w:right w:val="single" w:sz="4" w:space="0" w:color="auto"/>
            </w:tcBorders>
            <w:shd w:val="clear" w:color="000000" w:fill="FFFFFF"/>
            <w:vAlign w:val="center"/>
            <w:hideMark/>
          </w:tcPr>
          <w:p w14:paraId="598B71B9"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Scrap Yard</w:t>
            </w:r>
          </w:p>
        </w:tc>
        <w:tc>
          <w:tcPr>
            <w:tcW w:w="6740" w:type="dxa"/>
            <w:tcBorders>
              <w:top w:val="nil"/>
              <w:left w:val="nil"/>
              <w:bottom w:val="single" w:sz="4" w:space="0" w:color="auto"/>
              <w:right w:val="single" w:sz="4" w:space="0" w:color="auto"/>
            </w:tcBorders>
            <w:shd w:val="clear" w:color="000000" w:fill="FFFFFF"/>
            <w:vAlign w:val="center"/>
            <w:hideMark/>
          </w:tcPr>
          <w:p w14:paraId="5596AC4C" w14:textId="77777777" w:rsidR="004F771A" w:rsidRPr="004F771A" w:rsidRDefault="004F771A" w:rsidP="004F771A">
            <w:pPr>
              <w:rPr>
                <w:rFonts w:ascii="Calibri" w:hAnsi="Calibri" w:cs="Calibri"/>
                <w:b/>
                <w:bCs/>
                <w:color w:val="000000"/>
                <w:lang w:val="en-IN" w:eastAsia="en-IN"/>
              </w:rPr>
            </w:pPr>
            <w:r w:rsidRPr="004F771A">
              <w:rPr>
                <w:rFonts w:ascii="Calibri" w:hAnsi="Calibri" w:cs="Calibri"/>
                <w:b/>
                <w:bCs/>
                <w:color w:val="000000"/>
                <w:lang w:val="en-IN" w:eastAsia="en-IN"/>
              </w:rPr>
              <w:t xml:space="preserve">Miscellaneous Used Batteries as is where is basis. Lot to be cleared. </w:t>
            </w:r>
            <w:r w:rsidRPr="004F771A">
              <w:rPr>
                <w:rFonts w:ascii="Calibri" w:hAnsi="Calibri" w:cs="Calibri"/>
                <w:b/>
                <w:bCs/>
                <w:color w:val="FF0000"/>
                <w:lang w:val="en-IN" w:eastAsia="en-IN"/>
              </w:rPr>
              <w:t>Valid EPR authorized battery recyclers are allowed to participate in the lot.</w:t>
            </w:r>
          </w:p>
        </w:tc>
        <w:tc>
          <w:tcPr>
            <w:tcW w:w="700" w:type="dxa"/>
            <w:tcBorders>
              <w:top w:val="nil"/>
              <w:left w:val="nil"/>
              <w:bottom w:val="single" w:sz="4" w:space="0" w:color="auto"/>
              <w:right w:val="single" w:sz="4" w:space="0" w:color="auto"/>
            </w:tcBorders>
            <w:shd w:val="clear" w:color="000000" w:fill="FFFFFF"/>
            <w:vAlign w:val="center"/>
            <w:hideMark/>
          </w:tcPr>
          <w:p w14:paraId="105CB8E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6</w:t>
            </w:r>
          </w:p>
        </w:tc>
        <w:tc>
          <w:tcPr>
            <w:tcW w:w="640" w:type="dxa"/>
            <w:tcBorders>
              <w:top w:val="nil"/>
              <w:left w:val="nil"/>
              <w:bottom w:val="single" w:sz="4" w:space="0" w:color="auto"/>
              <w:right w:val="single" w:sz="4" w:space="0" w:color="auto"/>
            </w:tcBorders>
            <w:shd w:val="clear" w:color="000000" w:fill="FFFFFF"/>
            <w:vAlign w:val="center"/>
            <w:hideMark/>
          </w:tcPr>
          <w:p w14:paraId="502F235B"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MT</w:t>
            </w:r>
          </w:p>
        </w:tc>
        <w:tc>
          <w:tcPr>
            <w:tcW w:w="520" w:type="dxa"/>
            <w:tcBorders>
              <w:top w:val="nil"/>
              <w:left w:val="nil"/>
              <w:bottom w:val="single" w:sz="4" w:space="0" w:color="auto"/>
              <w:right w:val="single" w:sz="4" w:space="0" w:color="auto"/>
            </w:tcBorders>
            <w:shd w:val="clear" w:color="auto" w:fill="auto"/>
            <w:vAlign w:val="center"/>
            <w:hideMark/>
          </w:tcPr>
          <w:p w14:paraId="3B6C29E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18%</w:t>
            </w:r>
          </w:p>
        </w:tc>
        <w:tc>
          <w:tcPr>
            <w:tcW w:w="460" w:type="dxa"/>
            <w:tcBorders>
              <w:top w:val="nil"/>
              <w:left w:val="nil"/>
              <w:bottom w:val="single" w:sz="4" w:space="0" w:color="auto"/>
              <w:right w:val="single" w:sz="4" w:space="0" w:color="auto"/>
            </w:tcBorders>
            <w:shd w:val="clear" w:color="auto" w:fill="auto"/>
            <w:vAlign w:val="center"/>
            <w:hideMark/>
          </w:tcPr>
          <w:p w14:paraId="3F91816D"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1%</w:t>
            </w:r>
          </w:p>
        </w:tc>
        <w:tc>
          <w:tcPr>
            <w:tcW w:w="1060" w:type="dxa"/>
            <w:tcBorders>
              <w:top w:val="nil"/>
              <w:left w:val="nil"/>
              <w:bottom w:val="single" w:sz="4" w:space="0" w:color="auto"/>
              <w:right w:val="single" w:sz="4" w:space="0" w:color="auto"/>
            </w:tcBorders>
            <w:shd w:val="clear" w:color="auto" w:fill="auto"/>
            <w:vAlign w:val="center"/>
            <w:hideMark/>
          </w:tcPr>
          <w:p w14:paraId="4C1F1700" w14:textId="77777777" w:rsidR="004F771A" w:rsidRPr="004F771A" w:rsidRDefault="004F771A" w:rsidP="004F771A">
            <w:pPr>
              <w:jc w:val="center"/>
              <w:rPr>
                <w:rFonts w:ascii="Calibri" w:hAnsi="Calibri" w:cs="Calibri"/>
                <w:b/>
                <w:bCs/>
                <w:color w:val="0D0D0D"/>
                <w:lang w:val="en-IN" w:eastAsia="en-IN"/>
              </w:rPr>
            </w:pPr>
            <w:r w:rsidRPr="004F771A">
              <w:rPr>
                <w:rFonts w:ascii="Calibri" w:hAnsi="Calibri" w:cs="Calibri"/>
                <w:b/>
                <w:bCs/>
                <w:color w:val="0D0D0D"/>
                <w:lang w:val="en-IN" w:eastAsia="en-IN"/>
              </w:rPr>
              <w:t>By company</w:t>
            </w:r>
          </w:p>
        </w:tc>
        <w:tc>
          <w:tcPr>
            <w:tcW w:w="1900" w:type="dxa"/>
            <w:tcBorders>
              <w:top w:val="nil"/>
              <w:left w:val="nil"/>
              <w:bottom w:val="single" w:sz="4" w:space="0" w:color="auto"/>
              <w:right w:val="single" w:sz="4" w:space="0" w:color="auto"/>
            </w:tcBorders>
            <w:shd w:val="clear" w:color="000000" w:fill="FFFFFF"/>
            <w:vAlign w:val="center"/>
            <w:hideMark/>
          </w:tcPr>
          <w:p w14:paraId="5FC2441F" w14:textId="77777777" w:rsidR="004F771A" w:rsidRPr="004F771A" w:rsidRDefault="004F771A" w:rsidP="004F771A">
            <w:pPr>
              <w:jc w:val="center"/>
              <w:rPr>
                <w:rFonts w:ascii="Calibri" w:hAnsi="Calibri" w:cs="Calibri"/>
                <w:b/>
                <w:bCs/>
                <w:color w:val="000000"/>
                <w:lang w:val="en-IN" w:eastAsia="en-IN"/>
              </w:rPr>
            </w:pPr>
            <w:r w:rsidRPr="004F771A">
              <w:rPr>
                <w:rFonts w:ascii="Calibri" w:hAnsi="Calibri" w:cs="Calibri"/>
                <w:b/>
                <w:bCs/>
                <w:color w:val="000000"/>
                <w:lang w:val="en-IN" w:eastAsia="en-IN"/>
              </w:rPr>
              <w:t>20 days from date of order</w:t>
            </w:r>
          </w:p>
        </w:tc>
      </w:tr>
    </w:tbl>
    <w:p w14:paraId="5D63B5AA" w14:textId="17DAE779" w:rsidR="00705FC6" w:rsidRDefault="003F5333" w:rsidP="004F771A">
      <w:pPr>
        <w:rPr>
          <w:rFonts w:ascii="Cambria" w:hAnsi="Cambria" w:cs="Arial"/>
          <w:b/>
          <w:sz w:val="22"/>
          <w:szCs w:val="22"/>
        </w:rPr>
      </w:pPr>
      <w:bookmarkStart w:id="0" w:name="_GoBack"/>
      <w:bookmarkEnd w:id="0"/>
      <w:r>
        <w:rPr>
          <w:rFonts w:ascii="Cambria" w:hAnsi="Cambria" w:cs="Arial"/>
          <w:b/>
          <w:sz w:val="22"/>
          <w:szCs w:val="22"/>
        </w:rPr>
        <w:t xml:space="preserve"> </w:t>
      </w:r>
    </w:p>
    <w:p w14:paraId="080EEF92" w14:textId="2E2AB6C7" w:rsidR="00421F7E" w:rsidRDefault="00705FC6" w:rsidP="00705FC6">
      <w:pPr>
        <w:numPr>
          <w:ilvl w:val="0"/>
          <w:numId w:val="4"/>
        </w:numPr>
        <w:ind w:left="360"/>
        <w:rPr>
          <w:rFonts w:ascii="Cambria" w:hAnsi="Cambria" w:cs="Arial"/>
          <w:b/>
          <w:sz w:val="22"/>
          <w:szCs w:val="22"/>
        </w:rPr>
      </w:pPr>
      <w:r w:rsidRPr="00033AFB">
        <w:rPr>
          <w:rFonts w:ascii="Cambria" w:hAnsi="Cambria" w:cs="Arial"/>
          <w:b/>
          <w:sz w:val="22"/>
          <w:szCs w:val="22"/>
        </w:rPr>
        <w:t xml:space="preserve"> </w:t>
      </w:r>
      <w:r w:rsidR="00421F7E"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3089"/>
        <w:gridCol w:w="3945"/>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1F48D2">
        <w:trPr>
          <w:trHeight w:val="674"/>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F664E9" w:rsidRPr="00033AFB" w14:paraId="44D606FD" w14:textId="77777777" w:rsidTr="001F48D2">
        <w:trPr>
          <w:trHeight w:val="1412"/>
        </w:trPr>
        <w:tc>
          <w:tcPr>
            <w:tcW w:w="1668" w:type="dxa"/>
            <w:shd w:val="clear" w:color="auto" w:fill="auto"/>
            <w:vAlign w:val="center"/>
          </w:tcPr>
          <w:p w14:paraId="346CD824" w14:textId="7F45ADC3" w:rsidR="00F664E9" w:rsidRPr="00033AFB" w:rsidRDefault="00F664E9" w:rsidP="00592CA2">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p>
        </w:tc>
        <w:tc>
          <w:tcPr>
            <w:tcW w:w="2551" w:type="dxa"/>
            <w:shd w:val="clear" w:color="auto" w:fill="auto"/>
            <w:vAlign w:val="center"/>
          </w:tcPr>
          <w:p w14:paraId="4EACA5C2" w14:textId="2F2815A4" w:rsidR="00F664E9" w:rsidRPr="00E41CEE" w:rsidRDefault="00F664E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2FD2FB89" w:rsidR="00F664E9" w:rsidRPr="00E41CEE" w:rsidRDefault="00F664E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09D3F16D" w14:textId="4C089122" w:rsidR="00F664E9" w:rsidRPr="00E41CEE" w:rsidRDefault="00F664E9"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22E1A7C2" w14:textId="7FB4A16F" w:rsidR="00F664E9" w:rsidRDefault="00F664E9"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45ED8A0E" w14:textId="4FA22898" w:rsidR="00F664E9" w:rsidRDefault="00F664E9"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lastRenderedPageBreak/>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665A7BAD" w14:textId="77777777" w:rsidR="0000048A" w:rsidRPr="00CE6EDF" w:rsidRDefault="0000048A"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 xml:space="preserve">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w:t>
      </w:r>
      <w:r w:rsidRPr="00711889">
        <w:rPr>
          <w:rFonts w:ascii="Cambria" w:hAnsi="Cambria" w:cs="Arial"/>
          <w:bCs/>
          <w:sz w:val="22"/>
          <w:szCs w:val="22"/>
        </w:rPr>
        <w:lastRenderedPageBreak/>
        <w:t>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32564D52"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2A7992" w:rsidRPr="002A7992">
        <w:rPr>
          <w:rFonts w:ascii="Cambria" w:hAnsi="Cambria" w:cs="Arial"/>
          <w:b/>
          <w:color w:val="0000FF"/>
          <w:sz w:val="22"/>
          <w:szCs w:val="22"/>
          <w:highlight w:val="cyan"/>
        </w:rPr>
        <w:t>WC-25-10, WC-25-11, WC-25-12</w:t>
      </w:r>
      <w:r w:rsidR="002A7992">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lastRenderedPageBreak/>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lastRenderedPageBreak/>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F44E2A"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lastRenderedPageBreak/>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lastRenderedPageBreak/>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lang w:val="en-IN" w:eastAsia="en-IN"/>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DCAD9B5" w14:textId="5EA78D99" w:rsidR="00105B1C" w:rsidRPr="00BC6C9C" w:rsidRDefault="00C73357" w:rsidP="008427C3">
      <w:pPr>
        <w:autoSpaceDE w:val="0"/>
        <w:ind w:left="216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105B1C" w:rsidRPr="00BC6C9C">
        <w:rPr>
          <w:rFonts w:ascii="Cambria" w:hAnsi="Cambria"/>
          <w:b/>
          <w:bCs/>
          <w:color w:val="0D0D0D" w:themeColor="text1" w:themeTint="F2"/>
          <w:sz w:val="20"/>
          <w:szCs w:val="20"/>
          <w:lang w:val="en-IN" w:eastAsia="en-IN"/>
        </w:rPr>
        <w:tab/>
      </w:r>
      <w:r w:rsidR="00105B1C" w:rsidRPr="00BC6C9C">
        <w:rPr>
          <w:rFonts w:ascii="Cambria" w:hAnsi="Cambria"/>
          <w:b/>
          <w:bCs/>
          <w:color w:val="0D0D0D" w:themeColor="text1" w:themeTint="F2"/>
          <w:sz w:val="20"/>
          <w:szCs w:val="20"/>
          <w:lang w:val="en-IN" w:eastAsia="en-IN"/>
        </w:rPr>
        <w:tab/>
      </w:r>
      <w:r w:rsidR="002F53C8" w:rsidRPr="00BC6C9C">
        <w:rPr>
          <w:rFonts w:ascii="Cambria" w:hAnsi="Cambria"/>
          <w:b/>
          <w:bCs/>
          <w:color w:val="0D0D0D" w:themeColor="text1" w:themeTint="F2"/>
          <w:sz w:val="20"/>
          <w:szCs w:val="20"/>
          <w:lang w:val="en-IN" w:eastAsia="en-IN"/>
        </w:rPr>
        <w:tab/>
      </w:r>
    </w:p>
    <w:p w14:paraId="7836DF88" w14:textId="45E0A277" w:rsidR="0074746D" w:rsidRPr="00BC6C9C" w:rsidRDefault="001128ED" w:rsidP="001128ED">
      <w:pPr>
        <w:ind w:left="1440" w:firstLine="720"/>
        <w:rPr>
          <w:rFonts w:ascii="Cambria" w:hAnsi="Cambria"/>
          <w:b/>
          <w:bCs/>
          <w:color w:val="0D0D0D" w:themeColor="text1" w:themeTint="F2"/>
          <w:sz w:val="20"/>
          <w:szCs w:val="20"/>
          <w:lang w:val="en-IN" w:eastAsia="en-IN"/>
        </w:rPr>
      </w:pPr>
      <w:r w:rsidRPr="00BC6C9C">
        <w:rPr>
          <w:rFonts w:ascii="Cambria" w:hAnsi="Cambria"/>
          <w:b/>
          <w:bCs/>
          <w:color w:val="000000" w:themeColor="text1"/>
          <w:sz w:val="20"/>
          <w:szCs w:val="20"/>
          <w:lang w:val="en-IN" w:eastAsia="en-IN"/>
        </w:rPr>
        <w:tab/>
      </w:r>
    </w:p>
    <w:p w14:paraId="75A83A6C" w14:textId="11E26874" w:rsidR="00180B37" w:rsidRPr="00780E7E" w:rsidRDefault="00180B37" w:rsidP="00180B37">
      <w:pPr>
        <w:autoSpaceDE w:val="0"/>
        <w:rPr>
          <w:rFonts w:ascii="Cambria" w:hAnsi="Cambria"/>
          <w:b/>
          <w:bCs/>
          <w:color w:val="0D0D0D" w:themeColor="text1" w:themeTint="F2"/>
          <w:sz w:val="20"/>
          <w:szCs w:val="20"/>
          <w:lang w:val="en-IN" w:eastAsia="en-IN"/>
        </w:rPr>
      </w:pPr>
      <w:r w:rsidRPr="00780E7E">
        <w:rPr>
          <w:rFonts w:ascii="Cambria" w:hAnsi="Cambria"/>
          <w:b/>
          <w:bCs/>
          <w:noProof/>
          <w:color w:val="0D0D0D" w:themeColor="text1" w:themeTint="F2"/>
          <w:sz w:val="20"/>
          <w:szCs w:val="20"/>
          <w:lang w:val="en-IN" w:eastAsia="en-IN"/>
        </w:rPr>
        <w:drawing>
          <wp:inline distT="0" distB="0" distL="0" distR="0" wp14:anchorId="110D8EB6" wp14:editId="51F43476">
            <wp:extent cx="3451860" cy="2975682"/>
            <wp:effectExtent l="0" t="0" r="0" b="0"/>
            <wp:docPr id="37" name="Picture 37" descr="C:\Users\Lenovo-pc\Desktop\2024-2025 All folders\TSL\2025-26\207-TSL West Bokaro Capital &amp; Misc Items Auction dt. 25-09-2025\New Pics\WR-25-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07-TSL West Bokaro Capital &amp; Misc Items Auction dt. 25-09-2025\New Pics\WR-25-45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0079" cy="2982767"/>
                    </a:xfrm>
                    <a:prstGeom prst="rect">
                      <a:avLst/>
                    </a:prstGeom>
                    <a:noFill/>
                    <a:ln>
                      <a:noFill/>
                    </a:ln>
                  </pic:spPr>
                </pic:pic>
              </a:graphicData>
            </a:graphic>
          </wp:inline>
        </w:drawing>
      </w:r>
      <w:r w:rsidR="007E4FBD" w:rsidRPr="00780E7E">
        <w:rPr>
          <w:rFonts w:ascii="Cambria" w:hAnsi="Cambria"/>
          <w:b/>
          <w:bCs/>
          <w:color w:val="0D0D0D" w:themeColor="text1" w:themeTint="F2"/>
          <w:sz w:val="20"/>
          <w:szCs w:val="20"/>
          <w:lang w:val="en-IN" w:eastAsia="en-IN"/>
        </w:rPr>
        <w:t xml:space="preserve"> </w:t>
      </w:r>
      <w:r w:rsidR="007E4FBD" w:rsidRPr="00780E7E">
        <w:rPr>
          <w:rFonts w:ascii="Cambria" w:hAnsi="Cambria"/>
          <w:b/>
          <w:bCs/>
          <w:noProof/>
          <w:color w:val="0000FF"/>
          <w:sz w:val="20"/>
          <w:szCs w:val="20"/>
          <w:lang w:val="en-IN" w:eastAsia="en-IN"/>
        </w:rPr>
        <w:drawing>
          <wp:inline distT="0" distB="0" distL="0" distR="0" wp14:anchorId="2EF66910" wp14:editId="50163798">
            <wp:extent cx="3451860" cy="2979420"/>
            <wp:effectExtent l="0" t="0" r="0" b="0"/>
            <wp:docPr id="1" name="Picture 1" descr="C:\Users\Lenovo-pc\Desktop\2024-2025 All folders\TSL\2025-26\194-TSL West Bokaro Capital &amp; Misc Items auction dt. 09-09-2025\Pics\WC-25-0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94-TSL West Bokaro Capital &amp; Misc Items auction dt. 09-09-2025\Pics\WC-25-08 (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2979420"/>
                    </a:xfrm>
                    <a:prstGeom prst="rect">
                      <a:avLst/>
                    </a:prstGeom>
                    <a:noFill/>
                    <a:ln>
                      <a:noFill/>
                    </a:ln>
                  </pic:spPr>
                </pic:pic>
              </a:graphicData>
            </a:graphic>
          </wp:inline>
        </w:drawing>
      </w:r>
      <w:r w:rsidR="008427C3" w:rsidRPr="00780E7E">
        <w:rPr>
          <w:rFonts w:ascii="Cambria" w:hAnsi="Cambria"/>
          <w:b/>
          <w:bCs/>
          <w:color w:val="0D0D0D" w:themeColor="text1" w:themeTint="F2"/>
          <w:sz w:val="20"/>
          <w:szCs w:val="20"/>
          <w:lang w:val="en-IN" w:eastAsia="en-IN"/>
        </w:rPr>
        <w:t xml:space="preserve"> </w:t>
      </w:r>
      <w:r w:rsidR="008427C3" w:rsidRPr="00780E7E">
        <w:rPr>
          <w:rFonts w:ascii="Cambria" w:hAnsi="Cambria" w:cs="Calibri"/>
          <w:b/>
          <w:bCs/>
          <w:noProof/>
          <w:color w:val="0D0D0D" w:themeColor="text1" w:themeTint="F2"/>
          <w:lang w:val="en-IN" w:eastAsia="en-IN"/>
        </w:rPr>
        <w:drawing>
          <wp:inline distT="0" distB="0" distL="0" distR="0" wp14:anchorId="35CDEC61" wp14:editId="4E168A62">
            <wp:extent cx="3085963" cy="2971800"/>
            <wp:effectExtent l="0" t="0" r="635"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210" cy="2973964"/>
                    </a:xfrm>
                    <a:prstGeom prst="rect">
                      <a:avLst/>
                    </a:prstGeom>
                    <a:noFill/>
                    <a:ln>
                      <a:noFill/>
                    </a:ln>
                  </pic:spPr>
                </pic:pic>
              </a:graphicData>
            </a:graphic>
          </wp:inline>
        </w:drawing>
      </w:r>
    </w:p>
    <w:p w14:paraId="6867AA5B" w14:textId="1C5F8E4D" w:rsidR="0018428E" w:rsidRPr="00780E7E" w:rsidRDefault="00180B37" w:rsidP="00560685">
      <w:pPr>
        <w:autoSpaceDE w:val="0"/>
        <w:rPr>
          <w:rFonts w:ascii="Cambria" w:hAnsi="Cambria"/>
          <w:b/>
          <w:bCs/>
          <w:color w:val="0D0D0D" w:themeColor="text1" w:themeTint="F2"/>
          <w:sz w:val="20"/>
          <w:szCs w:val="20"/>
          <w:lang w:val="en-IN" w:eastAsia="en-IN"/>
        </w:rPr>
      </w:pP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t>WR-25-45</w:t>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7E4FBD" w:rsidRPr="00780E7E">
        <w:rPr>
          <w:rFonts w:ascii="Cambria" w:hAnsi="Cambria"/>
          <w:b/>
          <w:bCs/>
          <w:color w:val="0D0D0D" w:themeColor="text1" w:themeTint="F2"/>
          <w:sz w:val="20"/>
          <w:szCs w:val="20"/>
          <w:lang w:val="en-IN" w:eastAsia="en-IN"/>
        </w:rPr>
        <w:t>WC-25-08</w:t>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r>
      <w:r w:rsidR="008427C3" w:rsidRPr="00780E7E">
        <w:rPr>
          <w:rFonts w:ascii="Cambria" w:hAnsi="Cambria"/>
          <w:b/>
          <w:bCs/>
          <w:color w:val="0D0D0D" w:themeColor="text1" w:themeTint="F2"/>
          <w:sz w:val="20"/>
          <w:szCs w:val="20"/>
          <w:lang w:val="en-IN" w:eastAsia="en-IN"/>
        </w:rPr>
        <w:tab/>
        <w:t>WR-24-96</w:t>
      </w:r>
    </w:p>
    <w:p w14:paraId="654F0686" w14:textId="41E8A383" w:rsidR="000E30D1" w:rsidRPr="00780E7E" w:rsidRDefault="000E30D1" w:rsidP="00560685">
      <w:pPr>
        <w:autoSpaceDE w:val="0"/>
        <w:rPr>
          <w:rFonts w:ascii="Cambria" w:hAnsi="Cambria"/>
          <w:b/>
          <w:bCs/>
          <w:noProof/>
          <w:color w:val="0D0D0D" w:themeColor="text1" w:themeTint="F2"/>
          <w:sz w:val="20"/>
          <w:szCs w:val="20"/>
        </w:rPr>
      </w:pPr>
      <w:r w:rsidRPr="00780E7E">
        <w:rPr>
          <w:rFonts w:ascii="Cambria" w:hAnsi="Cambria"/>
          <w:b/>
          <w:bCs/>
          <w:noProof/>
          <w:color w:val="0D0D0D" w:themeColor="text1" w:themeTint="F2"/>
          <w:sz w:val="20"/>
          <w:szCs w:val="20"/>
          <w:lang w:val="en-IN" w:eastAsia="en-IN"/>
        </w:rPr>
        <w:lastRenderedPageBreak/>
        <w:drawing>
          <wp:inline distT="0" distB="0" distL="0" distR="0" wp14:anchorId="38F2C8D0" wp14:editId="497E9E6E">
            <wp:extent cx="3550920" cy="2466975"/>
            <wp:effectExtent l="0" t="0" r="0" b="9525"/>
            <wp:docPr id="38" name="Picture 38" descr="C:\Users\Lenovo-pc\Desktop\2024-2025 All folders\TSL\2025-26\194-TSL West Bokaro Capital &amp; Misc Items auction dt. 09-09-2025\Pics\WC-25-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94-TSL West Bokaro Capital &amp; Misc Items auction dt. 09-09-2025\Pics\WC-25-06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4539" cy="2469489"/>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Pr="00780E7E">
        <w:rPr>
          <w:rFonts w:ascii="Cambria" w:hAnsi="Cambria"/>
          <w:b/>
          <w:bCs/>
          <w:noProof/>
          <w:color w:val="0D0D0D" w:themeColor="text1" w:themeTint="F2"/>
          <w:sz w:val="20"/>
          <w:szCs w:val="20"/>
          <w:lang w:val="en-IN" w:eastAsia="en-IN"/>
        </w:rPr>
        <w:drawing>
          <wp:inline distT="0" distB="0" distL="0" distR="0" wp14:anchorId="598A8D73" wp14:editId="4653D651">
            <wp:extent cx="3476625" cy="2590800"/>
            <wp:effectExtent l="0" t="0" r="9525" b="0"/>
            <wp:docPr id="39" name="Picture 39" descr="C:\Users\Lenovo-pc\Desktop\2024-2025 All folders\TSL\2025-26\194-TSL West Bokaro Capital &amp; Misc Items auction dt. 09-09-2025\Pics\WC-25-0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94-TSL West Bokaro Capital &amp; Misc Items auction dt. 09-09-2025\Pics\WC-25-07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8726" cy="2592365"/>
                    </a:xfrm>
                    <a:prstGeom prst="rect">
                      <a:avLst/>
                    </a:prstGeom>
                    <a:noFill/>
                    <a:ln>
                      <a:noFill/>
                    </a:ln>
                  </pic:spPr>
                </pic:pic>
              </a:graphicData>
            </a:graphic>
          </wp:inline>
        </w:drawing>
      </w:r>
      <w:r w:rsidRPr="00780E7E">
        <w:rPr>
          <w:rFonts w:ascii="Cambria" w:hAnsi="Cambria"/>
          <w:b/>
          <w:bCs/>
          <w:noProof/>
          <w:color w:val="0D0D0D" w:themeColor="text1" w:themeTint="F2"/>
          <w:sz w:val="20"/>
          <w:szCs w:val="20"/>
        </w:rPr>
        <w:t xml:space="preserve"> </w:t>
      </w:r>
      <w:r w:rsidR="00954FDA" w:rsidRPr="00780E7E">
        <w:rPr>
          <w:rFonts w:asciiTheme="majorHAnsi" w:hAnsiTheme="majorHAnsi"/>
          <w:b/>
          <w:noProof/>
          <w:sz w:val="22"/>
          <w:szCs w:val="22"/>
          <w:lang w:val="en-IN" w:eastAsia="en-IN"/>
        </w:rPr>
        <w:drawing>
          <wp:inline distT="0" distB="0" distL="0" distR="0" wp14:anchorId="14D5AC10" wp14:editId="6FF16CB7">
            <wp:extent cx="3009900" cy="2532091"/>
            <wp:effectExtent l="0" t="0" r="0" b="1905"/>
            <wp:docPr id="7" name="Picture 7" descr="C:\Users\Lenovo-pc\Desktop\2024-2025 All folders\TSL\2025-26\241-TSL West Bokaro Capital &amp; Misc Items 06-11-2025\Pics-New\WC-25-13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1-TSL West Bokaro Capital &amp; Misc Items 06-11-2025\Pics-New\WC-25-13 (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2081" cy="2533926"/>
                    </a:xfrm>
                    <a:prstGeom prst="rect">
                      <a:avLst/>
                    </a:prstGeom>
                    <a:noFill/>
                    <a:ln>
                      <a:noFill/>
                    </a:ln>
                  </pic:spPr>
                </pic:pic>
              </a:graphicData>
            </a:graphic>
          </wp:inline>
        </w:drawing>
      </w:r>
    </w:p>
    <w:p w14:paraId="34231FEA" w14:textId="52ED07DC" w:rsidR="00202555" w:rsidRPr="00780E7E" w:rsidRDefault="000E30D1" w:rsidP="00560685">
      <w:pPr>
        <w:autoSpaceDE w:val="0"/>
        <w:rPr>
          <w:rFonts w:asciiTheme="majorHAnsi" w:hAnsiTheme="majorHAnsi"/>
          <w:b/>
          <w:noProof/>
          <w:sz w:val="22"/>
          <w:szCs w:val="22"/>
          <w:u w:val="single"/>
        </w:rPr>
      </w:pP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780E7E">
        <w:rPr>
          <w:rFonts w:ascii="Cambria" w:hAnsi="Cambria"/>
          <w:b/>
          <w:bCs/>
          <w:noProof/>
          <w:color w:val="0D0D0D" w:themeColor="text1" w:themeTint="F2"/>
          <w:sz w:val="20"/>
          <w:szCs w:val="20"/>
        </w:rPr>
        <w:tab/>
      </w:r>
      <w:r w:rsidRPr="00780E7E">
        <w:rPr>
          <w:rFonts w:ascii="Cambria" w:hAnsi="Cambria"/>
          <w:b/>
          <w:bCs/>
          <w:color w:val="0D0D0D" w:themeColor="text1" w:themeTint="F2"/>
          <w:sz w:val="20"/>
          <w:szCs w:val="20"/>
          <w:lang w:val="en-IN" w:eastAsia="en-IN"/>
        </w:rPr>
        <w:t>WC-25-06</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t xml:space="preserve"> </w:t>
      </w:r>
      <w:r w:rsidRPr="00780E7E">
        <w:rPr>
          <w:rFonts w:ascii="Cambria" w:hAnsi="Cambria"/>
          <w:b/>
          <w:bCs/>
          <w:color w:val="0D0D0D" w:themeColor="text1" w:themeTint="F2"/>
          <w:sz w:val="20"/>
          <w:szCs w:val="20"/>
          <w:lang w:val="en-IN" w:eastAsia="en-IN"/>
        </w:rPr>
        <w:tab/>
        <w:t>WC-25-07</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54FDA">
        <w:rPr>
          <w:rFonts w:ascii="Cambria" w:hAnsi="Cambria"/>
          <w:b/>
          <w:bCs/>
          <w:color w:val="0D0D0D" w:themeColor="text1" w:themeTint="F2"/>
          <w:sz w:val="20"/>
          <w:szCs w:val="20"/>
          <w:lang w:val="en-IN" w:eastAsia="en-IN"/>
        </w:rPr>
        <w:t xml:space="preserve">             </w:t>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9C0F63" w:rsidRPr="00780E7E">
        <w:rPr>
          <w:rFonts w:asciiTheme="majorHAnsi" w:hAnsiTheme="majorHAnsi"/>
          <w:b/>
          <w:noProof/>
          <w:sz w:val="22"/>
          <w:szCs w:val="22"/>
          <w:u w:val="single"/>
        </w:rPr>
        <w:t xml:space="preserve"> </w:t>
      </w:r>
      <w:r w:rsidR="004B04A5" w:rsidRPr="00780E7E">
        <w:rPr>
          <w:rFonts w:asciiTheme="majorHAnsi" w:hAnsiTheme="majorHAnsi"/>
          <w:b/>
          <w:noProof/>
          <w:sz w:val="22"/>
          <w:szCs w:val="22"/>
          <w:u w:val="single"/>
        </w:rPr>
        <w:t xml:space="preserve"> </w:t>
      </w:r>
      <w:r w:rsidR="00954FDA" w:rsidRPr="00780E7E">
        <w:rPr>
          <w:rFonts w:asciiTheme="majorHAnsi" w:hAnsiTheme="majorHAnsi"/>
          <w:b/>
          <w:noProof/>
          <w:sz w:val="22"/>
          <w:szCs w:val="22"/>
        </w:rPr>
        <w:t xml:space="preserve">         </w:t>
      </w:r>
      <w:r w:rsidR="00954FDA" w:rsidRPr="00780E7E">
        <w:rPr>
          <w:rFonts w:ascii="Cambria" w:hAnsi="Cambria"/>
          <w:b/>
          <w:bCs/>
          <w:color w:val="0D0D0D" w:themeColor="text1" w:themeTint="F2"/>
          <w:sz w:val="20"/>
          <w:szCs w:val="20"/>
          <w:lang w:val="en-IN" w:eastAsia="en-IN"/>
        </w:rPr>
        <w:t>WC-25-13</w:t>
      </w:r>
    </w:p>
    <w:p w14:paraId="10F73BCE" w14:textId="3EEDBA23" w:rsidR="009C0F63" w:rsidRPr="00780E7E" w:rsidRDefault="009C0F63" w:rsidP="00560685">
      <w:pPr>
        <w:autoSpaceDE w:val="0"/>
        <w:rPr>
          <w:rFonts w:ascii="Cambria" w:hAnsi="Cambria"/>
          <w:b/>
          <w:bCs/>
          <w:color w:val="0D0D0D" w:themeColor="text1" w:themeTint="F2"/>
          <w:sz w:val="20"/>
          <w:szCs w:val="20"/>
          <w:lang w:val="en-IN" w:eastAsia="en-IN"/>
        </w:rPr>
      </w:pPr>
      <w:r w:rsidRPr="00780E7E">
        <w:rPr>
          <w:rFonts w:asciiTheme="majorHAnsi" w:hAnsiTheme="majorHAnsi"/>
          <w:b/>
          <w:noProof/>
          <w:sz w:val="22"/>
          <w:szCs w:val="22"/>
        </w:rPr>
        <w:tab/>
      </w:r>
      <w:r w:rsidRPr="00780E7E">
        <w:rPr>
          <w:rFonts w:asciiTheme="majorHAnsi" w:hAnsiTheme="majorHAnsi"/>
          <w:b/>
          <w:noProof/>
          <w:sz w:val="22"/>
          <w:szCs w:val="22"/>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4B04A5"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702C00"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79F67893" w14:textId="70637C43" w:rsidR="00C2254A" w:rsidRPr="00780E7E" w:rsidRDefault="00E552AC" w:rsidP="00560685">
      <w:pPr>
        <w:autoSpaceDE w:val="0"/>
        <w:rPr>
          <w:rFonts w:asciiTheme="majorHAnsi" w:hAnsiTheme="majorHAnsi"/>
          <w:b/>
          <w:noProof/>
          <w:sz w:val="22"/>
          <w:szCs w:val="22"/>
        </w:rPr>
      </w:pPr>
      <w:r w:rsidRPr="00780E7E">
        <w:rPr>
          <w:rFonts w:ascii="Cambria" w:hAnsi="Cambria"/>
          <w:b/>
          <w:bCs/>
          <w:noProof/>
          <w:color w:val="0D0D0D" w:themeColor="text1" w:themeTint="F2"/>
          <w:sz w:val="20"/>
          <w:szCs w:val="20"/>
          <w:lang w:val="en-IN" w:eastAsia="en-IN"/>
        </w:rPr>
        <w:drawing>
          <wp:inline distT="0" distB="0" distL="0" distR="0" wp14:anchorId="17B853F9" wp14:editId="1A627ECB">
            <wp:extent cx="3486150" cy="2609850"/>
            <wp:effectExtent l="0" t="0" r="0" b="0"/>
            <wp:docPr id="21" name="Picture 21" descr="C:\Users\Lenovo-pc\Desktop\2024-2025 All folders\TSL\2025-26\260-TSL West Bokaro Capital &amp; Misc Items auction dt. 21-11-2025\Pics\WC-25-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0-TSL West Bokaro Capital &amp; Misc Items auction dt. 21-11-2025\Pics\WC-25-16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9960" cy="2612702"/>
                    </a:xfrm>
                    <a:prstGeom prst="rect">
                      <a:avLst/>
                    </a:prstGeom>
                    <a:noFill/>
                    <a:ln>
                      <a:noFill/>
                    </a:ln>
                  </pic:spPr>
                </pic:pic>
              </a:graphicData>
            </a:graphic>
          </wp:inline>
        </w:drawing>
      </w:r>
      <w:r w:rsidR="00C51341" w:rsidRPr="00780E7E">
        <w:rPr>
          <w:rFonts w:ascii="Cambria" w:hAnsi="Cambria"/>
          <w:b/>
          <w:bCs/>
          <w:noProof/>
          <w:color w:val="0D0D0D" w:themeColor="text1" w:themeTint="F2"/>
          <w:sz w:val="20"/>
          <w:szCs w:val="20"/>
        </w:rPr>
        <w:t xml:space="preserve"> </w:t>
      </w:r>
      <w:r w:rsidR="004C09FB" w:rsidRPr="00780E7E">
        <w:rPr>
          <w:rFonts w:ascii="Cambria" w:hAnsi="Cambria"/>
          <w:b/>
          <w:bCs/>
          <w:noProof/>
          <w:color w:val="0D0D0D" w:themeColor="text1" w:themeTint="F2"/>
          <w:sz w:val="20"/>
          <w:szCs w:val="20"/>
        </w:rPr>
        <w:t xml:space="preserve"> </w:t>
      </w:r>
      <w:r w:rsidR="00BC4A6D">
        <w:rPr>
          <w:rFonts w:asciiTheme="majorHAnsi" w:hAnsiTheme="majorHAnsi"/>
          <w:b/>
          <w:noProof/>
          <w:sz w:val="22"/>
          <w:szCs w:val="22"/>
          <w:lang w:val="en-IN" w:eastAsia="en-IN"/>
        </w:rPr>
        <w:drawing>
          <wp:inline distT="0" distB="0" distL="0" distR="0" wp14:anchorId="1316F966" wp14:editId="736A8B01">
            <wp:extent cx="3360420" cy="2956560"/>
            <wp:effectExtent l="0" t="0" r="0" b="0"/>
            <wp:docPr id="6" name="Picture 6" descr="C:\Users\Lenovo-pc\Desktop\2024-2025 All folders\TSL\2025-26\241-TSL West Bokaro Capital &amp; Misc Items 06-11-2025\Pics-New\WR-25-5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41-TSL West Bokaro Capital &amp; Misc Items 06-11-2025\Pics-New\WR-25-50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3279" cy="2959075"/>
                    </a:xfrm>
                    <a:prstGeom prst="rect">
                      <a:avLst/>
                    </a:prstGeom>
                    <a:noFill/>
                    <a:ln>
                      <a:noFill/>
                    </a:ln>
                  </pic:spPr>
                </pic:pic>
              </a:graphicData>
            </a:graphic>
          </wp:inline>
        </w:drawing>
      </w:r>
      <w:r w:rsidR="00BC4A6D" w:rsidRPr="00BC4A6D">
        <w:rPr>
          <w:rFonts w:ascii="Cambria" w:hAnsi="Cambria"/>
          <w:b/>
          <w:bCs/>
          <w:noProof/>
          <w:color w:val="0D0D0D" w:themeColor="text1" w:themeTint="F2"/>
          <w:sz w:val="20"/>
          <w:szCs w:val="20"/>
          <w:lang w:val="en-IN" w:eastAsia="en-IN"/>
        </w:rPr>
        <w:t xml:space="preserve"> </w:t>
      </w:r>
      <w:r w:rsidR="00BC4A6D">
        <w:rPr>
          <w:rFonts w:ascii="Cambria" w:hAnsi="Cambria"/>
          <w:b/>
          <w:bCs/>
          <w:noProof/>
          <w:color w:val="0D0D0D" w:themeColor="text1" w:themeTint="F2"/>
          <w:sz w:val="20"/>
          <w:szCs w:val="20"/>
          <w:lang w:val="en-IN" w:eastAsia="en-IN"/>
        </w:rPr>
        <w:drawing>
          <wp:inline distT="0" distB="0" distL="0" distR="0" wp14:anchorId="46AE3399" wp14:editId="71C68CB0">
            <wp:extent cx="3238500" cy="2952750"/>
            <wp:effectExtent l="0" t="0" r="0" b="0"/>
            <wp:docPr id="14" name="Picture 14" descr="C:\Users\Lenovo-pc\Desktop\2024-2025 All folders\TSL\2025-26\241-TSL West Bokaro Capital &amp; Misc Items 06-11-2025\Pics-New\WR-25-5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41-TSL West Bokaro Capital &amp; Misc Items 06-11-2025\Pics-New\WR-25-53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3532" cy="2957338"/>
                    </a:xfrm>
                    <a:prstGeom prst="rect">
                      <a:avLst/>
                    </a:prstGeom>
                    <a:noFill/>
                    <a:ln>
                      <a:noFill/>
                    </a:ln>
                  </pic:spPr>
                </pic:pic>
              </a:graphicData>
            </a:graphic>
          </wp:inline>
        </w:drawing>
      </w:r>
    </w:p>
    <w:p w14:paraId="3E584A04" w14:textId="6F62F536" w:rsidR="00C51341" w:rsidRDefault="00AA51B4" w:rsidP="00560685">
      <w:pPr>
        <w:autoSpaceDE w:val="0"/>
        <w:rPr>
          <w:rFonts w:ascii="Cambria" w:hAnsi="Cambria"/>
          <w:b/>
          <w:bCs/>
          <w:color w:val="0D0D0D" w:themeColor="text1" w:themeTint="F2"/>
          <w:sz w:val="20"/>
          <w:szCs w:val="20"/>
          <w:lang w:val="en-IN" w:eastAsia="en-IN"/>
        </w:rPr>
      </w:pPr>
      <w:r w:rsidRPr="00780E7E">
        <w:rPr>
          <w:rFonts w:asciiTheme="majorHAnsi" w:hAnsiTheme="majorHAnsi"/>
          <w:b/>
          <w:noProof/>
          <w:sz w:val="22"/>
          <w:szCs w:val="22"/>
        </w:rPr>
        <w:tab/>
      </w:r>
      <w:r w:rsidRPr="00780E7E">
        <w:rPr>
          <w:rFonts w:asciiTheme="majorHAnsi" w:hAnsiTheme="majorHAnsi"/>
          <w:b/>
          <w:noProof/>
          <w:sz w:val="22"/>
          <w:szCs w:val="22"/>
        </w:rPr>
        <w:tab/>
      </w:r>
      <w:r w:rsidRPr="00780E7E">
        <w:rPr>
          <w:rFonts w:asciiTheme="majorHAnsi" w:hAnsiTheme="majorHAnsi"/>
          <w:b/>
          <w:noProof/>
          <w:sz w:val="22"/>
          <w:szCs w:val="22"/>
        </w:rPr>
        <w:tab/>
      </w:r>
      <w:r w:rsidR="00E552AC" w:rsidRPr="00780E7E">
        <w:rPr>
          <w:rFonts w:ascii="Cambria" w:hAnsi="Cambria"/>
          <w:b/>
          <w:bCs/>
          <w:color w:val="0D0D0D" w:themeColor="text1" w:themeTint="F2"/>
          <w:sz w:val="20"/>
          <w:szCs w:val="20"/>
          <w:lang w:val="en-IN" w:eastAsia="en-IN"/>
        </w:rPr>
        <w:t>WC-25-16</w:t>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C51341" w:rsidRPr="00780E7E">
        <w:rPr>
          <w:rFonts w:ascii="Cambria" w:hAnsi="Cambria"/>
          <w:b/>
          <w:bCs/>
          <w:color w:val="0D0D0D" w:themeColor="text1" w:themeTint="F2"/>
          <w:sz w:val="20"/>
          <w:szCs w:val="20"/>
          <w:lang w:val="en-IN" w:eastAsia="en-IN"/>
        </w:rPr>
        <w:tab/>
      </w:r>
      <w:r w:rsidR="00BC4A6D" w:rsidRPr="0075523F">
        <w:rPr>
          <w:rFonts w:ascii="Cambria" w:hAnsi="Cambria"/>
          <w:b/>
          <w:bCs/>
          <w:color w:val="0D0D0D" w:themeColor="text1" w:themeTint="F2"/>
          <w:sz w:val="20"/>
          <w:szCs w:val="20"/>
          <w:lang w:val="en-IN" w:eastAsia="en-IN"/>
        </w:rPr>
        <w:t>WR-25-50</w:t>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Pr>
          <w:rFonts w:ascii="Cambria" w:hAnsi="Cambria"/>
          <w:b/>
          <w:bCs/>
          <w:color w:val="0D0D0D" w:themeColor="text1" w:themeTint="F2"/>
          <w:sz w:val="20"/>
          <w:szCs w:val="20"/>
          <w:lang w:val="en-IN" w:eastAsia="en-IN"/>
        </w:rPr>
        <w:tab/>
      </w:r>
      <w:r w:rsidR="00BC4A6D" w:rsidRPr="006F215D">
        <w:rPr>
          <w:rFonts w:ascii="Cambria" w:hAnsi="Cambria"/>
          <w:b/>
          <w:bCs/>
          <w:color w:val="0D0D0D" w:themeColor="text1" w:themeTint="F2"/>
          <w:sz w:val="20"/>
          <w:szCs w:val="20"/>
          <w:lang w:val="en-IN" w:eastAsia="en-IN"/>
        </w:rPr>
        <w:t>WR-25-53</w:t>
      </w:r>
    </w:p>
    <w:p w14:paraId="319B6699" w14:textId="0D34AF9C" w:rsidR="00C95B2C" w:rsidRDefault="00C95B2C"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lang w:val="en-IN" w:eastAsia="en-IN"/>
        </w:rPr>
        <w:lastRenderedPageBreak/>
        <w:drawing>
          <wp:inline distT="0" distB="0" distL="0" distR="0" wp14:anchorId="0C1F9B25" wp14:editId="0E5B8F12">
            <wp:extent cx="3497580" cy="2991612"/>
            <wp:effectExtent l="0" t="0" r="7620" b="0"/>
            <wp:docPr id="18" name="Picture 18" descr="C:\Users\Lenovo-pc\Desktop\2024-2025 All folders\TSL\2025-26\260-TSL West Bokaro Capital &amp; Misc Items auction dt. 21-11-2025\Pics\WR-25-5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60-TSL West Bokaro Capital &amp; Misc Items auction dt. 21-11-2025\Pics\WR-25-59 (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1628" cy="2995074"/>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Pr>
          <w:rFonts w:ascii="Cambria" w:hAnsi="Cambria"/>
          <w:b/>
          <w:bCs/>
          <w:noProof/>
          <w:color w:val="0D0D0D" w:themeColor="text1" w:themeTint="F2"/>
          <w:sz w:val="20"/>
          <w:szCs w:val="20"/>
          <w:lang w:val="en-IN" w:eastAsia="en-IN"/>
        </w:rPr>
        <w:drawing>
          <wp:inline distT="0" distB="0" distL="0" distR="0" wp14:anchorId="1B2B4DD4" wp14:editId="2CE08744">
            <wp:extent cx="3436620" cy="2994660"/>
            <wp:effectExtent l="0" t="0" r="0" b="0"/>
            <wp:docPr id="19" name="Picture 19" descr="C:\Users\Lenovo-pc\Desktop\2024-2025 All folders\TSL\2025-26\260-TSL West Bokaro Capital &amp; Misc Items auction dt. 21-11-2025\Pics\WR-25-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60-TSL West Bokaro Capital &amp; Misc Items auction dt. 21-11-2025\Pics\WR-25-59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6620" cy="2994660"/>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sidR="00B71E38" w:rsidRPr="00C2254A">
        <w:rPr>
          <w:rFonts w:asciiTheme="majorHAnsi" w:hAnsiTheme="majorHAnsi"/>
          <w:b/>
          <w:noProof/>
          <w:sz w:val="22"/>
          <w:szCs w:val="22"/>
          <w:lang w:val="en-IN" w:eastAsia="en-IN"/>
        </w:rPr>
        <w:drawing>
          <wp:inline distT="0" distB="0" distL="0" distR="0" wp14:anchorId="3941B4A3" wp14:editId="4141FBCE">
            <wp:extent cx="3168155" cy="2994660"/>
            <wp:effectExtent l="0" t="0" r="0" b="0"/>
            <wp:docPr id="9" name="Picture 9" descr="C:\Users\Lenovo-pc\Desktop\2024-2025 All folders\TSL\2025-26\241-TSL West Bokaro Capital &amp; Misc Items 06-11-2025\Pics-New\WR-25-4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41-TSL West Bokaro Capital &amp; Misc Items 06-11-2025\Pics-New\WR-25-49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7658" cy="2994191"/>
                    </a:xfrm>
                    <a:prstGeom prst="rect">
                      <a:avLst/>
                    </a:prstGeom>
                    <a:noFill/>
                    <a:ln>
                      <a:noFill/>
                    </a:ln>
                  </pic:spPr>
                </pic:pic>
              </a:graphicData>
            </a:graphic>
          </wp:inline>
        </w:drawing>
      </w:r>
    </w:p>
    <w:p w14:paraId="0A1E6450" w14:textId="49FE64DA" w:rsidR="00C95B2C" w:rsidRDefault="00C95B2C"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C95B2C">
        <w:rPr>
          <w:rFonts w:ascii="Cambria" w:hAnsi="Cambria"/>
          <w:b/>
          <w:bCs/>
          <w:color w:val="0D0D0D" w:themeColor="text1" w:themeTint="F2"/>
          <w:sz w:val="20"/>
          <w:szCs w:val="20"/>
          <w:lang w:val="en-IN" w:eastAsia="en-IN"/>
        </w:rPr>
        <w:t>WR-25-59</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C95B2C">
        <w:rPr>
          <w:rFonts w:ascii="Cambria" w:hAnsi="Cambria"/>
          <w:b/>
          <w:bCs/>
          <w:color w:val="0D0D0D" w:themeColor="text1" w:themeTint="F2"/>
          <w:sz w:val="20"/>
          <w:szCs w:val="20"/>
          <w:lang w:val="en-IN" w:eastAsia="en-IN"/>
        </w:rPr>
        <w:t>WR-25-59</w:t>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Pr>
          <w:rFonts w:ascii="Cambria" w:hAnsi="Cambria"/>
          <w:b/>
          <w:bCs/>
          <w:color w:val="0D0D0D" w:themeColor="text1" w:themeTint="F2"/>
          <w:sz w:val="20"/>
          <w:szCs w:val="20"/>
          <w:lang w:val="en-IN" w:eastAsia="en-IN"/>
        </w:rPr>
        <w:tab/>
      </w:r>
      <w:r w:rsidR="00D41A64" w:rsidRPr="00D41A64">
        <w:rPr>
          <w:rFonts w:ascii="Cambria" w:hAnsi="Cambria"/>
          <w:b/>
          <w:bCs/>
          <w:color w:val="0D0D0D" w:themeColor="text1" w:themeTint="F2"/>
          <w:sz w:val="20"/>
          <w:szCs w:val="20"/>
          <w:lang w:val="en-IN" w:eastAsia="en-IN"/>
        </w:rPr>
        <w:t>WR-25-49</w:t>
      </w:r>
    </w:p>
    <w:p w14:paraId="6457D567" w14:textId="0D37B78A" w:rsidR="00702C00" w:rsidRDefault="0075523F" w:rsidP="00560685">
      <w:pPr>
        <w:autoSpaceDE w:val="0"/>
        <w:rPr>
          <w:rFonts w:asciiTheme="majorHAnsi" w:hAnsiTheme="majorHAnsi"/>
          <w:b/>
          <w:noProof/>
          <w:sz w:val="22"/>
          <w:szCs w:val="22"/>
          <w:u w:val="single"/>
        </w:rPr>
      </w:pPr>
      <w:r>
        <w:rPr>
          <w:rFonts w:ascii="Cambria" w:hAnsi="Cambria"/>
          <w:b/>
          <w:bCs/>
          <w:color w:val="0D0D0D" w:themeColor="text1" w:themeTint="F2"/>
          <w:sz w:val="20"/>
          <w:szCs w:val="20"/>
          <w:lang w:val="en-IN" w:eastAsia="en-IN"/>
        </w:rPr>
        <w:t xml:space="preserve"> </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t xml:space="preserve"> </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r w:rsidR="00BE1EEB">
        <w:rPr>
          <w:rFonts w:ascii="Cambria" w:hAnsi="Cambria"/>
          <w:b/>
          <w:bCs/>
          <w:color w:val="0D0D0D" w:themeColor="text1" w:themeTint="F2"/>
          <w:sz w:val="20"/>
          <w:szCs w:val="20"/>
          <w:lang w:val="en-IN" w:eastAsia="en-IN"/>
        </w:rPr>
        <w:tab/>
      </w:r>
    </w:p>
    <w:p w14:paraId="0C4E635D" w14:textId="77777777" w:rsidR="002E34C8" w:rsidRDefault="002E34C8" w:rsidP="00560685">
      <w:pPr>
        <w:autoSpaceDE w:val="0"/>
        <w:rPr>
          <w:rFonts w:asciiTheme="majorHAnsi" w:hAnsiTheme="majorHAnsi"/>
          <w:b/>
          <w:noProof/>
          <w:sz w:val="22"/>
          <w:szCs w:val="22"/>
          <w:u w:val="single"/>
        </w:rPr>
      </w:pPr>
    </w:p>
    <w:p w14:paraId="3646A50D" w14:textId="77777777" w:rsidR="002E34C8" w:rsidRDefault="002E34C8" w:rsidP="00560685">
      <w:pPr>
        <w:autoSpaceDE w:val="0"/>
        <w:rPr>
          <w:rFonts w:asciiTheme="majorHAnsi" w:hAnsiTheme="majorHAnsi"/>
          <w:b/>
          <w:noProof/>
          <w:sz w:val="22"/>
          <w:szCs w:val="22"/>
          <w:u w:val="single"/>
        </w:rPr>
      </w:pPr>
    </w:p>
    <w:p w14:paraId="4F36BB63" w14:textId="77777777" w:rsidR="002E34C8" w:rsidRDefault="002E34C8" w:rsidP="00560685">
      <w:pPr>
        <w:autoSpaceDE w:val="0"/>
        <w:rPr>
          <w:rFonts w:asciiTheme="majorHAnsi" w:hAnsiTheme="majorHAnsi"/>
          <w:b/>
          <w:noProof/>
          <w:sz w:val="22"/>
          <w:szCs w:val="22"/>
          <w:u w:val="single"/>
        </w:rPr>
      </w:pPr>
    </w:p>
    <w:p w14:paraId="01BFB2BD" w14:textId="77777777" w:rsidR="002E34C8" w:rsidRDefault="002E34C8" w:rsidP="00560685">
      <w:pPr>
        <w:autoSpaceDE w:val="0"/>
        <w:rPr>
          <w:rFonts w:asciiTheme="majorHAnsi" w:hAnsiTheme="majorHAnsi"/>
          <w:b/>
          <w:noProof/>
          <w:sz w:val="22"/>
          <w:szCs w:val="22"/>
          <w:u w:val="single"/>
        </w:rPr>
      </w:pPr>
    </w:p>
    <w:p w14:paraId="3238B41C" w14:textId="77777777" w:rsidR="002E34C8" w:rsidRDefault="002E34C8" w:rsidP="00560685">
      <w:pPr>
        <w:autoSpaceDE w:val="0"/>
        <w:rPr>
          <w:rFonts w:asciiTheme="majorHAnsi" w:hAnsiTheme="majorHAnsi"/>
          <w:b/>
          <w:noProof/>
          <w:sz w:val="22"/>
          <w:szCs w:val="22"/>
          <w:u w:val="single"/>
        </w:rPr>
      </w:pPr>
    </w:p>
    <w:p w14:paraId="44625989" w14:textId="77777777" w:rsidR="002E34C8" w:rsidRDefault="002E34C8" w:rsidP="00560685">
      <w:pPr>
        <w:autoSpaceDE w:val="0"/>
        <w:rPr>
          <w:rFonts w:asciiTheme="majorHAnsi" w:hAnsiTheme="majorHAnsi"/>
          <w:b/>
          <w:noProof/>
          <w:sz w:val="22"/>
          <w:szCs w:val="22"/>
          <w:u w:val="single"/>
        </w:rPr>
      </w:pPr>
    </w:p>
    <w:p w14:paraId="0C11B291" w14:textId="77777777" w:rsidR="002E34C8" w:rsidRDefault="002E34C8" w:rsidP="00560685">
      <w:pPr>
        <w:autoSpaceDE w:val="0"/>
        <w:rPr>
          <w:rFonts w:asciiTheme="majorHAnsi" w:hAnsiTheme="majorHAnsi"/>
          <w:b/>
          <w:noProof/>
          <w:sz w:val="22"/>
          <w:szCs w:val="22"/>
          <w:u w:val="single"/>
        </w:rPr>
      </w:pPr>
    </w:p>
    <w:p w14:paraId="1DFC1754" w14:textId="77777777" w:rsidR="002E34C8" w:rsidRDefault="002E34C8" w:rsidP="00560685">
      <w:pPr>
        <w:autoSpaceDE w:val="0"/>
        <w:rPr>
          <w:rFonts w:asciiTheme="majorHAnsi" w:hAnsiTheme="majorHAnsi"/>
          <w:b/>
          <w:noProof/>
          <w:sz w:val="22"/>
          <w:szCs w:val="22"/>
          <w:u w:val="single"/>
        </w:rPr>
      </w:pPr>
    </w:p>
    <w:p w14:paraId="6B17C343" w14:textId="77777777" w:rsidR="002E34C8" w:rsidRDefault="002E34C8" w:rsidP="00560685">
      <w:pPr>
        <w:autoSpaceDE w:val="0"/>
        <w:rPr>
          <w:rFonts w:asciiTheme="majorHAnsi" w:hAnsiTheme="majorHAnsi"/>
          <w:b/>
          <w:noProof/>
          <w:sz w:val="22"/>
          <w:szCs w:val="22"/>
          <w:u w:val="single"/>
        </w:rPr>
      </w:pPr>
    </w:p>
    <w:p w14:paraId="09AAC1B4" w14:textId="77777777" w:rsidR="002E34C8" w:rsidRDefault="002E34C8" w:rsidP="00560685">
      <w:pPr>
        <w:autoSpaceDE w:val="0"/>
        <w:rPr>
          <w:rFonts w:asciiTheme="majorHAnsi" w:hAnsiTheme="majorHAnsi"/>
          <w:b/>
          <w:noProof/>
          <w:sz w:val="22"/>
          <w:szCs w:val="22"/>
          <w:u w:val="single"/>
        </w:rPr>
      </w:pPr>
    </w:p>
    <w:p w14:paraId="76D5BA47" w14:textId="77777777" w:rsidR="002E34C8" w:rsidRDefault="002E34C8" w:rsidP="00560685">
      <w:pPr>
        <w:autoSpaceDE w:val="0"/>
        <w:rPr>
          <w:rFonts w:asciiTheme="majorHAnsi" w:hAnsiTheme="majorHAnsi"/>
          <w:b/>
          <w:noProof/>
          <w:sz w:val="22"/>
          <w:szCs w:val="22"/>
          <w:u w:val="single"/>
        </w:rPr>
      </w:pPr>
    </w:p>
    <w:p w14:paraId="00583639" w14:textId="77777777" w:rsidR="002E34C8" w:rsidRDefault="002E34C8" w:rsidP="00560685">
      <w:pPr>
        <w:autoSpaceDE w:val="0"/>
        <w:rPr>
          <w:rFonts w:asciiTheme="majorHAnsi" w:hAnsiTheme="majorHAnsi"/>
          <w:b/>
          <w:noProof/>
          <w:sz w:val="22"/>
          <w:szCs w:val="22"/>
          <w:u w:val="single"/>
        </w:rPr>
      </w:pPr>
    </w:p>
    <w:p w14:paraId="5324E912" w14:textId="77777777" w:rsidR="002E34C8" w:rsidRDefault="002E34C8" w:rsidP="00560685">
      <w:pPr>
        <w:autoSpaceDE w:val="0"/>
        <w:rPr>
          <w:rFonts w:asciiTheme="majorHAnsi" w:hAnsiTheme="majorHAnsi"/>
          <w:b/>
          <w:noProof/>
          <w:sz w:val="22"/>
          <w:szCs w:val="22"/>
          <w:u w:val="single"/>
        </w:rPr>
      </w:pPr>
    </w:p>
    <w:p w14:paraId="4A0E3281" w14:textId="77777777" w:rsidR="002E34C8" w:rsidRDefault="002E34C8" w:rsidP="00560685">
      <w:pPr>
        <w:autoSpaceDE w:val="0"/>
        <w:rPr>
          <w:rFonts w:asciiTheme="majorHAnsi" w:hAnsiTheme="majorHAnsi"/>
          <w:b/>
          <w:noProof/>
          <w:sz w:val="22"/>
          <w:szCs w:val="22"/>
          <w:u w:val="single"/>
        </w:rPr>
      </w:pPr>
    </w:p>
    <w:p w14:paraId="1DB4545C" w14:textId="77777777" w:rsidR="002E34C8" w:rsidRDefault="002E34C8" w:rsidP="00560685">
      <w:pPr>
        <w:autoSpaceDE w:val="0"/>
        <w:rPr>
          <w:rFonts w:asciiTheme="majorHAnsi" w:hAnsiTheme="majorHAnsi"/>
          <w:b/>
          <w:noProof/>
          <w:sz w:val="22"/>
          <w:szCs w:val="22"/>
          <w:u w:val="single"/>
        </w:rPr>
      </w:pPr>
    </w:p>
    <w:p w14:paraId="2A150A91" w14:textId="77777777" w:rsidR="002E34C8" w:rsidRDefault="002E34C8" w:rsidP="00560685">
      <w:pPr>
        <w:autoSpaceDE w:val="0"/>
        <w:rPr>
          <w:rFonts w:asciiTheme="majorHAnsi" w:hAnsiTheme="majorHAnsi"/>
          <w:b/>
          <w:noProof/>
          <w:sz w:val="22"/>
          <w:szCs w:val="22"/>
          <w:u w:val="single"/>
        </w:rPr>
      </w:pPr>
    </w:p>
    <w:p w14:paraId="0443188C" w14:textId="77777777" w:rsidR="002E34C8" w:rsidRDefault="002E34C8" w:rsidP="00560685">
      <w:pPr>
        <w:autoSpaceDE w:val="0"/>
        <w:rPr>
          <w:rFonts w:asciiTheme="majorHAnsi" w:hAnsiTheme="majorHAnsi"/>
          <w:b/>
          <w:noProof/>
          <w:sz w:val="22"/>
          <w:szCs w:val="22"/>
          <w:u w:val="single"/>
        </w:rPr>
      </w:pPr>
    </w:p>
    <w:p w14:paraId="1D116B5C" w14:textId="77777777" w:rsidR="002E34C8" w:rsidRDefault="002E34C8" w:rsidP="00560685">
      <w:pPr>
        <w:autoSpaceDE w:val="0"/>
        <w:rPr>
          <w:rFonts w:asciiTheme="majorHAnsi" w:hAnsiTheme="majorHAnsi"/>
          <w:b/>
          <w:noProof/>
          <w:sz w:val="22"/>
          <w:szCs w:val="22"/>
          <w:u w:val="single"/>
        </w:rPr>
      </w:pPr>
    </w:p>
    <w:p w14:paraId="40505A40" w14:textId="031B77DC" w:rsidR="002E34C8"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14:anchorId="5DF39C74" wp14:editId="30E7F7AC">
            <wp:extent cx="10010775" cy="5705475"/>
            <wp:effectExtent l="0" t="0" r="9525" b="9525"/>
            <wp:docPr id="5" name="Picture 5" descr="C:\Users\ASIT\Download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T\Downloads\PIC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10775" cy="5705475"/>
                    </a:xfrm>
                    <a:prstGeom prst="rect">
                      <a:avLst/>
                    </a:prstGeom>
                    <a:noFill/>
                    <a:ln>
                      <a:noFill/>
                    </a:ln>
                  </pic:spPr>
                </pic:pic>
              </a:graphicData>
            </a:graphic>
          </wp:inline>
        </w:drawing>
      </w:r>
    </w:p>
    <w:p w14:paraId="4E155375" w14:textId="1E62C764"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14:anchorId="1B69ECCB" wp14:editId="530B761D">
            <wp:extent cx="9963150" cy="5553075"/>
            <wp:effectExtent l="0" t="0" r="0" b="9525"/>
            <wp:docPr id="8" name="Picture 8" descr="C:\Users\ASIT\Download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T\Downloads\PIC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63150" cy="5553075"/>
                    </a:xfrm>
                    <a:prstGeom prst="rect">
                      <a:avLst/>
                    </a:prstGeom>
                    <a:noFill/>
                    <a:ln>
                      <a:noFill/>
                    </a:ln>
                  </pic:spPr>
                </pic:pic>
              </a:graphicData>
            </a:graphic>
          </wp:inline>
        </w:drawing>
      </w:r>
    </w:p>
    <w:p w14:paraId="79BF225B" w14:textId="77777777" w:rsidR="00B141F3" w:rsidRDefault="00B141F3" w:rsidP="00560685">
      <w:pPr>
        <w:autoSpaceDE w:val="0"/>
        <w:rPr>
          <w:rFonts w:asciiTheme="majorHAnsi" w:hAnsiTheme="majorHAnsi"/>
          <w:b/>
          <w:noProof/>
          <w:sz w:val="22"/>
          <w:szCs w:val="22"/>
          <w:u w:val="single"/>
        </w:rPr>
      </w:pPr>
    </w:p>
    <w:p w14:paraId="3495E582" w14:textId="2679C312"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14:anchorId="1BEC4936" wp14:editId="00FEB3BB">
            <wp:extent cx="9982200" cy="5915025"/>
            <wp:effectExtent l="0" t="0" r="0" b="9525"/>
            <wp:docPr id="11" name="Picture 11" descr="C:\Users\ASIT\Download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T\Downloads\PIC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82200" cy="5915025"/>
                    </a:xfrm>
                    <a:prstGeom prst="rect">
                      <a:avLst/>
                    </a:prstGeom>
                    <a:noFill/>
                    <a:ln>
                      <a:noFill/>
                    </a:ln>
                  </pic:spPr>
                </pic:pic>
              </a:graphicData>
            </a:graphic>
          </wp:inline>
        </w:drawing>
      </w:r>
    </w:p>
    <w:p w14:paraId="75928E28" w14:textId="77777777" w:rsidR="00B141F3" w:rsidRDefault="00B141F3" w:rsidP="00560685">
      <w:pPr>
        <w:autoSpaceDE w:val="0"/>
        <w:rPr>
          <w:rFonts w:asciiTheme="majorHAnsi" w:hAnsiTheme="majorHAnsi"/>
          <w:b/>
          <w:noProof/>
          <w:sz w:val="22"/>
          <w:szCs w:val="22"/>
          <w:u w:val="single"/>
        </w:rPr>
      </w:pPr>
    </w:p>
    <w:p w14:paraId="4641B578" w14:textId="033F31F2"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14:anchorId="502FF8E5" wp14:editId="26DD1A95">
            <wp:extent cx="9953625" cy="6000750"/>
            <wp:effectExtent l="0" t="0" r="9525" b="0"/>
            <wp:docPr id="12" name="Picture 12" descr="C:\Users\ASIT\Downloads\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IT\Downloads\PIC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53625" cy="6000750"/>
                    </a:xfrm>
                    <a:prstGeom prst="rect">
                      <a:avLst/>
                    </a:prstGeom>
                    <a:noFill/>
                    <a:ln>
                      <a:noFill/>
                    </a:ln>
                  </pic:spPr>
                </pic:pic>
              </a:graphicData>
            </a:graphic>
          </wp:inline>
        </w:drawing>
      </w:r>
    </w:p>
    <w:p w14:paraId="61DBA0B3" w14:textId="77777777" w:rsidR="00B141F3" w:rsidRDefault="00B141F3" w:rsidP="00560685">
      <w:pPr>
        <w:autoSpaceDE w:val="0"/>
        <w:rPr>
          <w:rFonts w:asciiTheme="majorHAnsi" w:hAnsiTheme="majorHAnsi"/>
          <w:b/>
          <w:noProof/>
          <w:sz w:val="22"/>
          <w:szCs w:val="22"/>
          <w:u w:val="single"/>
        </w:rPr>
      </w:pPr>
    </w:p>
    <w:p w14:paraId="0B51A059" w14:textId="03370C97" w:rsidR="00B141F3" w:rsidRDefault="00B141F3" w:rsidP="00560685">
      <w:pPr>
        <w:autoSpaceDE w:val="0"/>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14:anchorId="1178E504" wp14:editId="56E83566">
            <wp:extent cx="9991725" cy="6124575"/>
            <wp:effectExtent l="0" t="0" r="9525" b="9525"/>
            <wp:docPr id="13" name="Picture 13" descr="C:\Users\ASIT\Downloads\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T\Downloads\PIC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91725" cy="6124575"/>
                    </a:xfrm>
                    <a:prstGeom prst="rect">
                      <a:avLst/>
                    </a:prstGeom>
                    <a:noFill/>
                    <a:ln>
                      <a:noFill/>
                    </a:ln>
                  </pic:spPr>
                </pic:pic>
              </a:graphicData>
            </a:graphic>
          </wp:inline>
        </w:drawing>
      </w:r>
    </w:p>
    <w:p w14:paraId="33A4500D" w14:textId="39C43A23" w:rsidR="008D3FB3" w:rsidRPr="00C857F9"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36"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lang w:val="en-IN" w:eastAsia="en-IN"/>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lang w:val="en-IN" w:eastAsia="en-IN"/>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lang w:val="en-IN" w:eastAsia="en-IN"/>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lang w:val="en-IN" w:eastAsia="en-IN"/>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lang w:val="en-IN" w:eastAsia="en-IN"/>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sectPr w:rsidR="008D3FB3" w:rsidSect="004A004D">
      <w:headerReference w:type="default" r:id="rId42"/>
      <w:footerReference w:type="default" r:id="rId43"/>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32BD9" w14:textId="77777777" w:rsidR="00F44E2A" w:rsidRDefault="00F44E2A">
      <w:r>
        <w:separator/>
      </w:r>
    </w:p>
  </w:endnote>
  <w:endnote w:type="continuationSeparator" w:id="0">
    <w:p w14:paraId="3358E5F2" w14:textId="77777777" w:rsidR="00F44E2A" w:rsidRDefault="00F44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295484" w:rsidRDefault="00295484">
    <w:pPr>
      <w:pStyle w:val="Footer"/>
      <w:jc w:val="right"/>
    </w:pPr>
    <w:r>
      <w:t xml:space="preserve">Page </w:t>
    </w:r>
    <w:r>
      <w:rPr>
        <w:b/>
        <w:szCs w:val="24"/>
      </w:rPr>
      <w:fldChar w:fldCharType="begin"/>
    </w:r>
    <w:r>
      <w:rPr>
        <w:b/>
      </w:rPr>
      <w:instrText xml:space="preserve"> PAGE </w:instrText>
    </w:r>
    <w:r>
      <w:rPr>
        <w:b/>
        <w:szCs w:val="24"/>
      </w:rPr>
      <w:fldChar w:fldCharType="separate"/>
    </w:r>
    <w:r w:rsidR="004F771A">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4F771A">
      <w:rPr>
        <w:b/>
        <w:noProof/>
      </w:rPr>
      <w:t>28</w:t>
    </w:r>
    <w:r>
      <w:rPr>
        <w:b/>
        <w:szCs w:val="24"/>
      </w:rPr>
      <w:fldChar w:fldCharType="end"/>
    </w:r>
  </w:p>
  <w:p w14:paraId="25A7ECB6" w14:textId="77777777" w:rsidR="00295484" w:rsidRDefault="00295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98665" w14:textId="77777777" w:rsidR="00F44E2A" w:rsidRDefault="00F44E2A">
      <w:r>
        <w:separator/>
      </w:r>
    </w:p>
  </w:footnote>
  <w:footnote w:type="continuationSeparator" w:id="0">
    <w:p w14:paraId="4905F946" w14:textId="77777777" w:rsidR="00F44E2A" w:rsidRDefault="00F44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4CBBD382" w:rsidR="00295484" w:rsidRPr="00D94BFD" w:rsidRDefault="00295484" w:rsidP="00BD5F95">
    <w:pPr>
      <w:pStyle w:val="Header"/>
      <w:pBdr>
        <w:between w:val="single" w:sz="4" w:space="1" w:color="4F81BD"/>
      </w:pBdr>
      <w:spacing w:line="276" w:lineRule="auto"/>
      <w:jc w:val="center"/>
      <w:rPr>
        <w:color w:val="FF0000"/>
      </w:rPr>
    </w:pPr>
    <w:r w:rsidRPr="00D94BFD">
      <w:t>Catalogue Serial No. :  TSL/WB/AHB/</w:t>
    </w:r>
    <w:r w:rsidR="00017B82">
      <w:t>FEBRUARY</w:t>
    </w:r>
    <w:r w:rsidRPr="00D94BFD">
      <w:t>/</w:t>
    </w:r>
    <w:r w:rsidR="00EB6E48">
      <w:t>347</w:t>
    </w:r>
    <w:r w:rsidRPr="00D94BFD">
      <w:t>/25-</w:t>
    </w:r>
    <w:proofErr w:type="gramStart"/>
    <w:r w:rsidRPr="00D94BFD">
      <w:t>26</w:t>
    </w:r>
    <w:r w:rsidR="0088399A">
      <w:t xml:space="preserve"> :</w:t>
    </w:r>
    <w:proofErr w:type="gramEnd"/>
    <w:r w:rsidR="0088399A">
      <w:t xml:space="preserve"> REV-1</w:t>
    </w:r>
  </w:p>
  <w:p w14:paraId="7C353755" w14:textId="1B7D94E6" w:rsidR="00295484" w:rsidRDefault="00017B82" w:rsidP="00BD5F95">
    <w:pPr>
      <w:pStyle w:val="Header"/>
      <w:pBdr>
        <w:between w:val="single" w:sz="4" w:space="1" w:color="4F81BD"/>
      </w:pBdr>
      <w:spacing w:line="276" w:lineRule="auto"/>
      <w:jc w:val="center"/>
    </w:pPr>
    <w:r>
      <w:t>February</w:t>
    </w:r>
    <w:r w:rsidR="00295484" w:rsidRPr="00D94BFD">
      <w:t xml:space="preserve"> </w:t>
    </w:r>
    <w:r>
      <w:t>0</w:t>
    </w:r>
    <w:r w:rsidR="0088399A">
      <w:t>5</w:t>
    </w:r>
    <w:r w:rsidR="00295484" w:rsidRPr="00D94BFD">
      <w:t>, 202</w:t>
    </w:r>
    <w:r>
      <w:t>6</w:t>
    </w:r>
  </w:p>
  <w:p w14:paraId="2098B0AA" w14:textId="77777777" w:rsidR="00295484" w:rsidRDefault="002954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74B"/>
    <w:rsid w:val="000B585A"/>
    <w:rsid w:val="000B5B23"/>
    <w:rsid w:val="000B5FD7"/>
    <w:rsid w:val="000B610E"/>
    <w:rsid w:val="000B6324"/>
    <w:rsid w:val="000B6695"/>
    <w:rsid w:val="000B6AAB"/>
    <w:rsid w:val="000B70B9"/>
    <w:rsid w:val="000B718C"/>
    <w:rsid w:val="000B7425"/>
    <w:rsid w:val="000B7430"/>
    <w:rsid w:val="000B7886"/>
    <w:rsid w:val="000B7E34"/>
    <w:rsid w:val="000B7E8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3E26"/>
    <w:rsid w:val="000D4125"/>
    <w:rsid w:val="000D43B4"/>
    <w:rsid w:val="000D4467"/>
    <w:rsid w:val="000D450E"/>
    <w:rsid w:val="000D45B2"/>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D14"/>
    <w:rsid w:val="00121DEC"/>
    <w:rsid w:val="00121FEE"/>
    <w:rsid w:val="0012213F"/>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1009A"/>
    <w:rsid w:val="00210106"/>
    <w:rsid w:val="002104C6"/>
    <w:rsid w:val="0021081F"/>
    <w:rsid w:val="002109A8"/>
    <w:rsid w:val="002109CA"/>
    <w:rsid w:val="00210B54"/>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F02"/>
    <w:rsid w:val="00257F19"/>
    <w:rsid w:val="002600E5"/>
    <w:rsid w:val="00260268"/>
    <w:rsid w:val="0026075B"/>
    <w:rsid w:val="002607C4"/>
    <w:rsid w:val="00260953"/>
    <w:rsid w:val="00260D49"/>
    <w:rsid w:val="00261040"/>
    <w:rsid w:val="002612A4"/>
    <w:rsid w:val="0026140B"/>
    <w:rsid w:val="00261561"/>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E33"/>
    <w:rsid w:val="0028723F"/>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81E"/>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B16"/>
    <w:rsid w:val="002D1F92"/>
    <w:rsid w:val="002D1FAF"/>
    <w:rsid w:val="002D2326"/>
    <w:rsid w:val="002D2817"/>
    <w:rsid w:val="002D2AB5"/>
    <w:rsid w:val="002D2E06"/>
    <w:rsid w:val="002D378C"/>
    <w:rsid w:val="002D3A5D"/>
    <w:rsid w:val="002D3B9A"/>
    <w:rsid w:val="002D42D0"/>
    <w:rsid w:val="002D456E"/>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C27"/>
    <w:rsid w:val="002E5E61"/>
    <w:rsid w:val="002E60D1"/>
    <w:rsid w:val="002E63FB"/>
    <w:rsid w:val="002E668A"/>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EE5"/>
    <w:rsid w:val="003223D1"/>
    <w:rsid w:val="00322FF1"/>
    <w:rsid w:val="003234F0"/>
    <w:rsid w:val="003235E1"/>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A1B"/>
    <w:rsid w:val="003C1060"/>
    <w:rsid w:val="003C1574"/>
    <w:rsid w:val="003C1862"/>
    <w:rsid w:val="003C21D4"/>
    <w:rsid w:val="003C27F5"/>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2B8"/>
    <w:rsid w:val="005A563A"/>
    <w:rsid w:val="005A57DF"/>
    <w:rsid w:val="005A588D"/>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258F"/>
    <w:rsid w:val="00622A42"/>
    <w:rsid w:val="00622F28"/>
    <w:rsid w:val="00622F36"/>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381"/>
    <w:rsid w:val="00645477"/>
    <w:rsid w:val="00645552"/>
    <w:rsid w:val="006458A9"/>
    <w:rsid w:val="00645B43"/>
    <w:rsid w:val="00645BFF"/>
    <w:rsid w:val="00645C8A"/>
    <w:rsid w:val="0064601C"/>
    <w:rsid w:val="006465D5"/>
    <w:rsid w:val="006466AF"/>
    <w:rsid w:val="00646724"/>
    <w:rsid w:val="00646969"/>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BE8"/>
    <w:rsid w:val="0068109A"/>
    <w:rsid w:val="006811D8"/>
    <w:rsid w:val="006818D8"/>
    <w:rsid w:val="00681AE9"/>
    <w:rsid w:val="00681CD2"/>
    <w:rsid w:val="00681EC7"/>
    <w:rsid w:val="00682125"/>
    <w:rsid w:val="0068279F"/>
    <w:rsid w:val="00682C8E"/>
    <w:rsid w:val="00682CEB"/>
    <w:rsid w:val="00682D5A"/>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38A"/>
    <w:rsid w:val="006F64FD"/>
    <w:rsid w:val="006F658F"/>
    <w:rsid w:val="006F6660"/>
    <w:rsid w:val="006F688C"/>
    <w:rsid w:val="006F714B"/>
    <w:rsid w:val="006F750B"/>
    <w:rsid w:val="006F7AE1"/>
    <w:rsid w:val="006F7F08"/>
    <w:rsid w:val="00700154"/>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27E"/>
    <w:rsid w:val="007733BA"/>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90671"/>
    <w:rsid w:val="007906C5"/>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F0E"/>
    <w:rsid w:val="0079336F"/>
    <w:rsid w:val="0079352F"/>
    <w:rsid w:val="0079391F"/>
    <w:rsid w:val="00793A33"/>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E6"/>
    <w:rsid w:val="008227AE"/>
    <w:rsid w:val="008229AC"/>
    <w:rsid w:val="00822B5C"/>
    <w:rsid w:val="00822D8F"/>
    <w:rsid w:val="00822F62"/>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227"/>
    <w:rsid w:val="008B2B26"/>
    <w:rsid w:val="008B307C"/>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56B"/>
    <w:rsid w:val="00A079FE"/>
    <w:rsid w:val="00A07AF2"/>
    <w:rsid w:val="00A07B8C"/>
    <w:rsid w:val="00A100A4"/>
    <w:rsid w:val="00A106FE"/>
    <w:rsid w:val="00A10F62"/>
    <w:rsid w:val="00A1113E"/>
    <w:rsid w:val="00A1121D"/>
    <w:rsid w:val="00A113C9"/>
    <w:rsid w:val="00A118B6"/>
    <w:rsid w:val="00A118CD"/>
    <w:rsid w:val="00A11946"/>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200A"/>
    <w:rsid w:val="00A626A7"/>
    <w:rsid w:val="00A626B3"/>
    <w:rsid w:val="00A62C22"/>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388"/>
    <w:rsid w:val="00A9176A"/>
    <w:rsid w:val="00A91B24"/>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730B"/>
    <w:rsid w:val="00AC79B3"/>
    <w:rsid w:val="00AC7E8A"/>
    <w:rsid w:val="00AC7FC0"/>
    <w:rsid w:val="00AD0065"/>
    <w:rsid w:val="00AD02A8"/>
    <w:rsid w:val="00AD086C"/>
    <w:rsid w:val="00AD0A4D"/>
    <w:rsid w:val="00AD0EB2"/>
    <w:rsid w:val="00AD10BC"/>
    <w:rsid w:val="00AD10F5"/>
    <w:rsid w:val="00AD112D"/>
    <w:rsid w:val="00AD127D"/>
    <w:rsid w:val="00AD1BCC"/>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83A"/>
    <w:rsid w:val="00B50A30"/>
    <w:rsid w:val="00B50A81"/>
    <w:rsid w:val="00B50BE6"/>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70D5"/>
    <w:rsid w:val="00B7730A"/>
    <w:rsid w:val="00B77350"/>
    <w:rsid w:val="00B7777A"/>
    <w:rsid w:val="00B777E5"/>
    <w:rsid w:val="00B77A84"/>
    <w:rsid w:val="00B77B9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60024"/>
    <w:rsid w:val="00C600A3"/>
    <w:rsid w:val="00C609B3"/>
    <w:rsid w:val="00C60B63"/>
    <w:rsid w:val="00C612E8"/>
    <w:rsid w:val="00C61539"/>
    <w:rsid w:val="00C615B9"/>
    <w:rsid w:val="00C61E34"/>
    <w:rsid w:val="00C62356"/>
    <w:rsid w:val="00C62441"/>
    <w:rsid w:val="00C62F85"/>
    <w:rsid w:val="00C634E8"/>
    <w:rsid w:val="00C6375B"/>
    <w:rsid w:val="00C63970"/>
    <w:rsid w:val="00C63B5B"/>
    <w:rsid w:val="00C63DAA"/>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234"/>
    <w:rsid w:val="00C8541A"/>
    <w:rsid w:val="00C854D4"/>
    <w:rsid w:val="00C85719"/>
    <w:rsid w:val="00C857F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C81"/>
    <w:rsid w:val="00CA4FFA"/>
    <w:rsid w:val="00CA50C6"/>
    <w:rsid w:val="00CA5102"/>
    <w:rsid w:val="00CA52B9"/>
    <w:rsid w:val="00CA5367"/>
    <w:rsid w:val="00CA5586"/>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582"/>
    <w:rsid w:val="00D75A3F"/>
    <w:rsid w:val="00D75E95"/>
    <w:rsid w:val="00D75F4A"/>
    <w:rsid w:val="00D7635B"/>
    <w:rsid w:val="00D7644E"/>
    <w:rsid w:val="00D764AD"/>
    <w:rsid w:val="00D76AB9"/>
    <w:rsid w:val="00D76BB8"/>
    <w:rsid w:val="00D76BC7"/>
    <w:rsid w:val="00D76EA3"/>
    <w:rsid w:val="00D7726E"/>
    <w:rsid w:val="00D77D7A"/>
    <w:rsid w:val="00D809E4"/>
    <w:rsid w:val="00D80FBD"/>
    <w:rsid w:val="00D81488"/>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B1"/>
    <w:rsid w:val="00E43D8B"/>
    <w:rsid w:val="00E43DF5"/>
    <w:rsid w:val="00E44590"/>
    <w:rsid w:val="00E4489C"/>
    <w:rsid w:val="00E44DF9"/>
    <w:rsid w:val="00E44EB0"/>
    <w:rsid w:val="00E450E2"/>
    <w:rsid w:val="00E45141"/>
    <w:rsid w:val="00E45750"/>
    <w:rsid w:val="00E457AA"/>
    <w:rsid w:val="00E4582F"/>
    <w:rsid w:val="00E45CA5"/>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4A7"/>
    <w:rsid w:val="00F0255D"/>
    <w:rsid w:val="00F025A6"/>
    <w:rsid w:val="00F026D5"/>
    <w:rsid w:val="00F028AA"/>
    <w:rsid w:val="00F02D59"/>
    <w:rsid w:val="00F02D66"/>
    <w:rsid w:val="00F02ED1"/>
    <w:rsid w:val="00F0311D"/>
    <w:rsid w:val="00F03652"/>
    <w:rsid w:val="00F036EF"/>
    <w:rsid w:val="00F03B6A"/>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ABD"/>
    <w:rsid w:val="00F13EA1"/>
    <w:rsid w:val="00F14684"/>
    <w:rsid w:val="00F14BD7"/>
    <w:rsid w:val="00F14C50"/>
    <w:rsid w:val="00F14C93"/>
    <w:rsid w:val="00F159E6"/>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61"/>
    <w:rsid w:val="00F6189D"/>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AD7"/>
    <w:rsid w:val="00FD4B37"/>
    <w:rsid w:val="00FD4E7B"/>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B5"/>
    <w:rsid w:val="00FF1A44"/>
    <w:rsid w:val="00FF1C69"/>
    <w:rsid w:val="00FF1D4F"/>
    <w:rsid w:val="00FF2106"/>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ahbilimoria.com" TargetMode="Externa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D592F-A408-4DF6-9D8F-613F4DEA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28</Pages>
  <Words>5087</Words>
  <Characters>29000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34019</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ASIT</cp:lastModifiedBy>
  <cp:revision>93</cp:revision>
  <cp:lastPrinted>2018-04-16T05:03:00Z</cp:lastPrinted>
  <dcterms:created xsi:type="dcterms:W3CDTF">2026-02-02T10:15:00Z</dcterms:created>
  <dcterms:modified xsi:type="dcterms:W3CDTF">2026-02-05T10:17:00Z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